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b/>
          <w:bCs/>
          <w:color w:val="1F3864"/>
          <w:sz w:val="30"/>
          <w:szCs w:val="30"/>
        </w:rPr>
        <w:t xml:space="preserve">ОСНОВНА ШКОЛА „БРАТСТВО ЈЕДИНСТВО”</w:t>
      </w:r>
    </w:p>
    <w:p>
      <w:pPr>
        <w:spacing w:after="1800" w:before="0"/>
        <w:jc w:val="center"/>
      </w:pPr>
      <w:r>
        <w:rPr>
          <w:b/>
          <w:bCs/>
          <w:color w:val="1F3864"/>
          <w:sz w:val="26"/>
          <w:szCs w:val="26"/>
        </w:rPr>
        <w:t xml:space="preserve">ПАНЧЕВО</w:t>
      </w:r>
    </w:p>
    <w:p>
      <w:pPr>
        <w:pBdr>
          <w:top w:val="single" w:color="1F3864" w:sz="12" w:space="12"/>
        </w:pBdr>
        <w:spacing w:after="200"/>
        <w:jc w:val="center"/>
      </w:pPr>
      <w:r>
        <w:rPr>
          <w:b/>
          <w:bCs/>
          <w:color w:val="1F3864"/>
          <w:sz w:val="44"/>
          <w:szCs w:val="44"/>
        </w:rPr>
        <w:t xml:space="preserve">КРИТЕРИЈУМИ ОЦЕЊИВАЊА</w:t>
      </w:r>
    </w:p>
    <w:p>
      <w:pPr>
        <w:spacing w:after="120" w:before="0"/>
        <w:jc w:val="center"/>
      </w:pPr>
      <w:r>
        <w:rPr>
          <w:b/>
          <w:bCs/>
          <w:sz w:val="32"/>
          <w:szCs w:val="32"/>
        </w:rPr>
        <w:t xml:space="preserve">Актив друштвених наука</w:t>
      </w:r>
    </w:p>
    <w:p>
      <w:pPr>
        <w:spacing w:after="120" w:before="0"/>
        <w:jc w:val="center"/>
      </w:pPr>
      <w:r>
        <w:rPr>
          <w:i/>
          <w:iCs/>
          <w:sz w:val="22"/>
          <w:szCs w:val="22"/>
        </w:rPr>
        <w:t xml:space="preserve">Српски језик и књижевност · Страни језици (енглески и немачки) · Историја · Географија</w:t>
      </w:r>
    </w:p>
    <w:p>
      <w:pPr>
        <w:pBdr>
          <w:bottom w:val="single" w:color="1F3864" w:sz="12" w:space="12"/>
        </w:pBdr>
        <w:spacing w:after="1600"/>
        <w:jc w:val="center"/>
      </w:pPr>
      <w:r>
        <w:rPr>
          <w:sz w:val="24"/>
          <w:szCs w:val="24"/>
        </w:rPr>
        <w:t xml:space="preserve">Од петог до осмог разреда</w:t>
      </w:r>
    </w:p>
    <w:p>
      <w:pPr>
        <w:spacing w:after="160" w:before="0"/>
        <w:jc w:val="center"/>
      </w:pPr>
      <w:r>
        <w:rPr>
          <w:b/>
          <w:bCs/>
          <w:sz w:val="24"/>
          <w:szCs w:val="24"/>
        </w:rPr>
        <w:t xml:space="preserve">Чланови актива:</w:t>
      </w:r>
    </w:p>
    <w:p>
      <w:pPr>
        <w:spacing w:after="60" w:before="0"/>
        <w:jc w:val="center"/>
      </w:pPr>
      <w:r>
        <w:rPr>
          <w:sz w:val="24"/>
          <w:szCs w:val="24"/>
        </w:rPr>
        <w:t xml:space="preserve">Даница Вулићевић</w:t>
      </w:r>
    </w:p>
    <w:p>
      <w:pPr>
        <w:spacing w:after="60" w:before="0"/>
        <w:jc w:val="center"/>
      </w:pPr>
      <w:r>
        <w:rPr>
          <w:sz w:val="24"/>
          <w:szCs w:val="24"/>
        </w:rPr>
        <w:t xml:space="preserve">Ана Кајловић</w:t>
      </w:r>
    </w:p>
    <w:p>
      <w:pPr>
        <w:spacing w:after="60" w:before="0"/>
        <w:jc w:val="center"/>
      </w:pPr>
      <w:r>
        <w:rPr>
          <w:sz w:val="24"/>
          <w:szCs w:val="24"/>
        </w:rPr>
        <w:t xml:space="preserve">Милица Брзаковић-Стојковић</w:t>
      </w:r>
    </w:p>
    <w:p>
      <w:pPr>
        <w:spacing w:after="60" w:before="0"/>
        <w:jc w:val="center"/>
      </w:pPr>
      <w:r>
        <w:rPr>
          <w:sz w:val="24"/>
          <w:szCs w:val="24"/>
        </w:rPr>
        <w:t xml:space="preserve">Адријана Каталинић</w:t>
      </w:r>
    </w:p>
    <w:p>
      <w:pPr>
        <w:spacing w:after="60" w:before="0"/>
        <w:jc w:val="center"/>
      </w:pPr>
      <w:r>
        <w:rPr>
          <w:sz w:val="24"/>
          <w:szCs w:val="24"/>
        </w:rPr>
        <w:t xml:space="preserve">Зорана Бајић</w:t>
      </w:r>
    </w:p>
    <w:p>
      <w:pPr>
        <w:spacing w:after="60" w:before="0"/>
        <w:jc w:val="center"/>
      </w:pPr>
      <w:r>
        <w:rPr>
          <w:sz w:val="24"/>
          <w:szCs w:val="24"/>
        </w:rPr>
        <w:t xml:space="preserve">Андреа Миоков</w:t>
      </w:r>
    </w:p>
    <w:p>
      <w:pPr>
        <w:spacing w:after="60" w:before="0"/>
        <w:jc w:val="center"/>
      </w:pPr>
      <w:r>
        <w:rPr>
          <w:sz w:val="24"/>
          <w:szCs w:val="24"/>
        </w:rPr>
        <w:t xml:space="preserve">Данијела Пантовић</w:t>
      </w:r>
    </w:p>
    <w:p>
      <w:pPr>
        <w:spacing w:after="120" w:before="1400"/>
        <w:jc w:val="center"/>
      </w:pPr>
      <w:r>
        <w:rPr>
          <w:b/>
          <w:bCs/>
          <w:sz w:val="24"/>
          <w:szCs w:val="24"/>
        </w:rPr>
        <w:t xml:space="preserve">Школска 2026/2027. година</w:t>
      </w:r>
    </w:p>
    <w:p>
      <w:pPr>
        <w:pStyle w:val="Heading1"/>
        <w:pageBreakBefore/>
      </w:pPr>
      <w:r>
        <w:t xml:space="preserve">I. ЗАЈЕДНИЧКЕ ОДРЕДБЕ</w:t>
      </w:r>
    </w:p>
    <w:p>
      <w:pPr>
        <w:pStyle w:val="Heading2"/>
      </w:pPr>
      <w:r>
        <w:t xml:space="preserve">1. Правни основ</w:t>
      </w:r>
    </w:p>
    <w:p>
      <w:pPr>
        <w:spacing w:after="120"/>
        <w:jc w:val="both"/>
      </w:pPr>
      <w:r>
        <w:t xml:space="preserve">Критеријуми оцењивања израђени су у складу са следећим прописима:</w:t>
      </w:r>
    </w:p>
    <w:p>
      <w:pPr>
        <w:pStyle w:val="ListParagraph"/>
        <w:numPr>
          <w:ilvl w:val="0"/>
          <w:numId w:val="2"/>
        </w:numPr>
        <w:spacing w:after="60"/>
        <w:jc w:val="both"/>
      </w:pPr>
      <w:r>
        <w:t xml:space="preserve">Закон о основама система образовања и васпитања;</w:t>
      </w:r>
    </w:p>
    <w:p>
      <w:pPr>
        <w:pStyle w:val="ListParagraph"/>
        <w:numPr>
          <w:ilvl w:val="0"/>
          <w:numId w:val="2"/>
        </w:numPr>
        <w:spacing w:after="60"/>
        <w:jc w:val="both"/>
      </w:pPr>
      <w:r>
        <w:t xml:space="preserve">Закон о основном образовању и васпитању;</w:t>
      </w:r>
    </w:p>
    <w:p>
      <w:pPr>
        <w:pStyle w:val="ListParagraph"/>
        <w:numPr>
          <w:ilvl w:val="0"/>
          <w:numId w:val="2"/>
        </w:numPr>
        <w:spacing w:after="60"/>
        <w:jc w:val="both"/>
      </w:pPr>
      <w:r>
        <w:t xml:space="preserve">Правилник о оцењивању ученика у основном образовању и васпитању („Службени гласник РС”, бр. 34/2019, 59/2020 и 81/2020);</w:t>
      </w:r>
    </w:p>
    <w:p>
      <w:pPr>
        <w:pStyle w:val="ListParagraph"/>
        <w:numPr>
          <w:ilvl w:val="0"/>
          <w:numId w:val="2"/>
        </w:numPr>
        <w:spacing w:after="60"/>
        <w:jc w:val="both"/>
      </w:pPr>
      <w:r>
        <w:t xml:space="preserve">Правилници о општим стандардима постигнућа за крај основног (обавезног) образовања за појединачне предмете;</w:t>
      </w:r>
    </w:p>
    <w:p>
      <w:pPr>
        <w:pStyle w:val="ListParagraph"/>
        <w:numPr>
          <w:ilvl w:val="0"/>
          <w:numId w:val="2"/>
        </w:numPr>
        <w:spacing w:after="60"/>
        <w:jc w:val="both"/>
      </w:pPr>
      <w:r>
        <w:t xml:space="preserve">Правилници о програму наставе и учења за пети, шести, седми и осми разред основног образовања и васпитања.</w:t>
      </w:r>
    </w:p>
    <w:p>
      <w:pPr>
        <w:spacing w:after="120"/>
        <w:jc w:val="both"/>
      </w:pPr>
      <w:r>
        <w:t xml:space="preserve">Стандарди постигнућа описују три нивоа: основни, средњи и напредни. Критеријуми у овом документу ослањају се на исходе програма наставе и учења и на нивое стандарда постигнућа за сваки предмет.</w:t>
      </w:r>
    </w:p>
    <w:p>
      <w:pPr>
        <w:pStyle w:val="Heading2"/>
      </w:pPr>
      <w:r>
        <w:t xml:space="preserve">2. Опште одредбе</w:t>
      </w:r>
    </w:p>
    <w:p>
      <w:pPr>
        <w:pStyle w:val="ListParagraph"/>
        <w:numPr>
          <w:ilvl w:val="0"/>
          <w:numId w:val="2"/>
        </w:numPr>
        <w:spacing w:after="60"/>
        <w:jc w:val="both"/>
      </w:pPr>
      <w:r>
        <w:t xml:space="preserve">Оцењивање је саставни део процеса наставе и учења којим се обезбеђује стално праћење остваривања исхода, стандарда постигнућа и ангажовања ученика. Циљ оцењивања је праћење напредовања и подстицање даљег развоја ученика.</w:t>
      </w:r>
    </w:p>
    <w:p>
      <w:pPr>
        <w:pStyle w:val="ListParagraph"/>
        <w:numPr>
          <w:ilvl w:val="0"/>
          <w:numId w:val="2"/>
        </w:numPr>
        <w:spacing w:after="60"/>
        <w:jc w:val="both"/>
      </w:pPr>
      <w:r>
        <w:t xml:space="preserve">Оцењивање је јавно. Ученици и родитељи се на почетку школске године упознају са критеријумима оцењивања, а свака оцена се ученику саопштава и образлаже.</w:t>
      </w:r>
    </w:p>
    <w:p>
      <w:pPr>
        <w:pStyle w:val="ListParagraph"/>
        <w:numPr>
          <w:ilvl w:val="0"/>
          <w:numId w:val="2"/>
        </w:numPr>
        <w:spacing w:after="60"/>
        <w:jc w:val="both"/>
      </w:pPr>
      <w:r>
        <w:rPr>
          <w:b/>
          <w:bCs/>
        </w:rPr>
        <w:t xml:space="preserve">Формативно оцењивање</w:t>
      </w:r>
      <w:r>
        <w:t xml:space="preserve"> подразумева редовно праћење напредовања ученика током наставе (активност, домаћи задаци, рад у пару и групи, пројекти, портфолио). Евидентира се у педагошкој документацији наставника, служи за повратну информацију и утиче на закључну оцену.</w:t>
      </w:r>
    </w:p>
    <w:p>
      <w:pPr>
        <w:pStyle w:val="ListParagraph"/>
        <w:numPr>
          <w:ilvl w:val="0"/>
          <w:numId w:val="2"/>
        </w:numPr>
        <w:spacing w:after="60"/>
        <w:jc w:val="both"/>
      </w:pPr>
      <w:r>
        <w:rPr>
          <w:b/>
          <w:bCs/>
        </w:rPr>
        <w:t xml:space="preserve">Сумативно оцењивање</w:t>
      </w:r>
      <w:r>
        <w:t xml:space="preserve"> подразумева вредновање постигнућа на крају програмске целине или периода (писмене провере, тестови, усмене провере) и изражава се бројчаном оценом од 1 до 5 која се уноси у е-дневник.</w:t>
      </w:r>
    </w:p>
    <w:p>
      <w:pPr>
        <w:pStyle w:val="ListParagraph"/>
        <w:numPr>
          <w:ilvl w:val="0"/>
          <w:numId w:val="2"/>
        </w:numPr>
        <w:spacing w:after="60"/>
        <w:jc w:val="both"/>
      </w:pPr>
      <w:r>
        <w:t xml:space="preserve">Успех ученика оцењује се бројчаним оценама: одличан (5), врло добар (4), добар (3) и довољан (2) – прелазне оцене; недовољан (1) – непрелазна оцена.</w:t>
      </w:r>
    </w:p>
    <w:p>
      <w:pPr>
        <w:pStyle w:val="ListParagraph"/>
        <w:numPr>
          <w:ilvl w:val="0"/>
          <w:numId w:val="2"/>
        </w:numPr>
        <w:spacing w:after="60"/>
        <w:jc w:val="both"/>
      </w:pPr>
      <w:r>
        <w:rPr>
          <w:b/>
          <w:bCs/>
        </w:rPr>
        <w:t xml:space="preserve">Најава провера:</w:t>
      </w:r>
      <w:r>
        <w:t xml:space="preserve"> писмене провере у трајању до 15 минута не морају се најављивати. Провере дуже од 15 минута најављују се и уносе у распоред писмених провера; ученик у току дана може имати највише једну, а у току недеље највише три такве провере.</w:t>
      </w:r>
    </w:p>
    <w:p>
      <w:pPr>
        <w:pStyle w:val="ListParagraph"/>
        <w:numPr>
          <w:ilvl w:val="0"/>
          <w:numId w:val="2"/>
        </w:numPr>
        <w:spacing w:after="60"/>
        <w:jc w:val="both"/>
      </w:pPr>
      <w:r>
        <w:rPr>
          <w:b/>
          <w:bCs/>
        </w:rPr>
        <w:t xml:space="preserve">Рок:</w:t>
      </w:r>
      <w:r>
        <w:t xml:space="preserve"> резултати писмене провере саопштавају се ученицима и уписују у дневник најкасније у року од осам дана од дана провере. Ако више од половине ученика одељења добије недовољну оцену, провера се понавља једном.</w:t>
      </w:r>
    </w:p>
    <w:p>
      <w:pPr>
        <w:pStyle w:val="ListParagraph"/>
        <w:numPr>
          <w:ilvl w:val="0"/>
          <w:numId w:val="2"/>
        </w:numPr>
        <w:spacing w:after="60"/>
        <w:jc w:val="both"/>
      </w:pPr>
      <w:r>
        <w:rPr>
          <w:b/>
          <w:bCs/>
        </w:rPr>
        <w:t xml:space="preserve">Усмено одговарање:</w:t>
      </w:r>
      <w:r>
        <w:t xml:space="preserve"> оцена се саопштава одмах, уз образложење.</w:t>
      </w:r>
    </w:p>
    <w:p>
      <w:pPr>
        <w:pStyle w:val="Heading2"/>
      </w:pPr>
      <w:r>
        <w:t xml:space="preserve">3. Скала за тестове и писмене провере</w:t>
      </w:r>
    </w:p>
    <w:p>
      <w:pPr>
        <w:spacing w:after="120"/>
        <w:jc w:val="both"/>
      </w:pPr>
      <w:r>
        <w:t xml:space="preserve">Задаци у тестовима распоређују се према нивоима стандарда (оријентационо око 50% бодова на основном, око 30% на средњем и око 20% на напредном нивоу). Основни ниво омогућава прелазну оцену, а 85% и више могуће је остварити само успешним решавањем задатака напредног нивоа. Број бодова по задатку наводи се на тесту.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val="false"/>
          <w:tblHeader/>
        </w:trPr>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Проценат освојених бодова</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85% – 100%</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70% – 84%</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50% – 69%</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30% – 49%</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0% – 29%</w:t>
            </w:r>
          </w:p>
        </w:tc>
      </w:tr>
    </w:tbl>
    <w:p>
      <w:pPr>
        <w:spacing w:after="120"/>
      </w:pPr>
    </w:p>
    <w:p>
      <w:pPr>
        <w:spacing w:after="120"/>
        <w:jc w:val="both"/>
      </w:pPr>
      <w:r>
        <w:t xml:space="preserve">Преглед бодовних граница за тестове са различитим укупним бројем бодова: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65"/>
        <w:gridCol w:w="1554"/>
        <w:gridCol w:w="1554"/>
        <w:gridCol w:w="1554"/>
        <w:gridCol w:w="1554"/>
        <w:gridCol w:w="1557"/>
      </w:tblGrid>
      <w:tr>
        <w:trPr>
          <w:cantSplit w:val="false"/>
          <w:tblHeader/>
        </w:trPr>
        <w:tc>
          <w:tcPr>
            <w:tcW w:type="dxa" w:w="1865"/>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Укупно бодова</w:t>
            </w:r>
          </w:p>
        </w:tc>
        <w:tc>
          <w:tcPr>
            <w:tcW w:type="dxa" w:w="1554"/>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Недовољан (1)</w:t>
            </w:r>
          </w:p>
        </w:tc>
        <w:tc>
          <w:tcPr>
            <w:tcW w:type="dxa" w:w="1554"/>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Довољан (2)</w:t>
            </w:r>
          </w:p>
        </w:tc>
        <w:tc>
          <w:tcPr>
            <w:tcW w:type="dxa" w:w="1554"/>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Добар (3)</w:t>
            </w:r>
          </w:p>
        </w:tc>
        <w:tc>
          <w:tcPr>
            <w:tcW w:type="dxa" w:w="1554"/>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Врло добар (4)</w:t>
            </w:r>
          </w:p>
        </w:tc>
        <w:tc>
          <w:tcPr>
            <w:tcW w:type="dxa" w:w="155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Одличан (5)</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20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0–5</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6–9</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10–13</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14–16</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17–20</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25</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0–7</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8–12</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13–17</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18–21</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22–25</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30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0–8</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9–14</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15–20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21–25</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26–30</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40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0–11</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12–19</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20–27</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28–33</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34–40</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50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0–14</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15–24</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25–34</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35–42</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43–50</w:t>
            </w:r>
          </w:p>
        </w:tc>
      </w:tr>
      <w:tr>
        <w:trPr>
          <w:cantSplit w:val="false"/>
          <w:tblHeader w:val="false"/>
        </w:trPr>
        <w:tc>
          <w:tcPr>
            <w:tcW w:type="dxa" w:w="186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100</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0–29</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30–49</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50–69</w:t>
            </w:r>
          </w:p>
        </w:tc>
        <w:tc>
          <w:tcPr>
            <w:tcW w:type="dxa" w:w="155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70–84</w:t>
            </w:r>
          </w:p>
        </w:tc>
        <w:tc>
          <w:tcPr>
            <w:tcW w:type="dxa" w:w="155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85–100</w:t>
            </w:r>
          </w:p>
        </w:tc>
      </w:tr>
    </w:tbl>
    <w:p>
      <w:pPr>
        <w:spacing w:after="120"/>
      </w:pPr>
    </w:p>
    <w:p>
      <w:pPr>
        <w:pStyle w:val="Heading2"/>
      </w:pPr>
      <w:r>
        <w:t xml:space="preserve">4. Закључна оцена</w:t>
      </w:r>
    </w:p>
    <w:p>
      <w:pPr>
        <w:spacing w:after="120"/>
        <w:jc w:val="both"/>
      </w:pPr>
      <w:r>
        <w:t xml:space="preserve">Закључна оцена из предмета утврђује се на крају првог и другог полугодишта на основу свих оцена добијених током полугодишта, односно школске године. Закључна оцена није аритметичка средина појединачних оцена – узимају се у обзир и резултати формативног праћења: напредовање ученика у односу на претходни период, ангажовање, однос према раду и самосталност. Закључну оцену предлаже предметни наставник, а утврђује одељењско веће.</w:t>
      </w:r>
    </w:p>
    <w:p>
      <w:pPr>
        <w:pStyle w:val="Heading2"/>
      </w:pPr>
      <w:r>
        <w:t xml:space="preserve">5. Ученици који раде по ИОП-у</w:t>
      </w:r>
    </w:p>
    <w:p>
      <w:pPr>
        <w:spacing w:after="120"/>
        <w:jc w:val="both"/>
      </w:pPr>
      <w:r>
        <w:t xml:space="preserve">За ученике којима је потребна додатна подршка (ИОП1) прилагођавају се начин и облик провере (увећан текст, више времена, мањи број задатака, усмена уместо писмене провере и сл.), а критеријуми остају исти. Ученици који раде по ИОП2 оцењују се према измењеним исходима из индивидуалног образовног плана. Ученици са изузетним способностима (ИОП3) могу добити проширене и продубљене задатке.</w:t>
      </w:r>
    </w:p>
    <w:p>
      <w:pPr>
        <w:pStyle w:val="Heading2"/>
      </w:pPr>
      <w:r>
        <w:t xml:space="preserve">6. Право на приговор и обавештавање родитеља</w:t>
      </w:r>
    </w:p>
    <w:p>
      <w:pPr>
        <w:pStyle w:val="ListParagraph"/>
        <w:numPr>
          <w:ilvl w:val="0"/>
          <w:numId w:val="2"/>
        </w:numPr>
        <w:spacing w:after="60"/>
        <w:jc w:val="both"/>
      </w:pPr>
      <w:r>
        <w:rPr>
          <w:b/>
          <w:bCs/>
        </w:rPr>
        <w:t xml:space="preserve">Право на приговор:</w:t>
      </w:r>
      <w:r>
        <w:t xml:space="preserve"> ученик или родитељ може поднети приговор на оцену у току године у року од три дана од саопштавања, а на закључну оцену у року од три дана од добијања ђачке књижице, односно сведочанства.</w:t>
      </w:r>
    </w:p>
    <w:p>
      <w:pPr>
        <w:pStyle w:val="ListParagraph"/>
        <w:numPr>
          <w:ilvl w:val="0"/>
          <w:numId w:val="2"/>
        </w:numPr>
        <w:spacing w:after="60"/>
        <w:jc w:val="both"/>
      </w:pPr>
      <w:r>
        <w:rPr>
          <w:b/>
          <w:bCs/>
        </w:rPr>
        <w:t xml:space="preserve">Обавештавање:</w:t>
      </w:r>
      <w:r>
        <w:t xml:space="preserve"> родитељи имају увид у оцене путем е-дневника, на родитељским састанцима и током дана отворених врата.</w:t>
      </w:r>
    </w:p>
    <w:p>
      <w:pPr>
        <w:pStyle w:val="Heading1"/>
        <w:pageBreakBefore/>
      </w:pPr>
      <w:r>
        <w:t xml:space="preserve">II. СРПСКИ ЈЕЗИК И КЊИЖЕВНОСТ</w:t>
      </w:r>
    </w:p>
    <w:p>
      <w:pPr>
        <w:pStyle w:val="Heading2"/>
      </w:pPr>
      <w:r>
        <w:t xml:space="preserve">1. Посебне одредбе за предмет</w:t>
      </w:r>
    </w:p>
    <w:p>
      <w:pPr>
        <w:pStyle w:val="ListParagraph"/>
        <w:numPr>
          <w:ilvl w:val="0"/>
          <w:numId w:val="2"/>
        </w:numPr>
        <w:spacing w:after="60"/>
        <w:jc w:val="both"/>
      </w:pPr>
      <w:r>
        <w:rPr>
          <w:b/>
          <w:bCs/>
        </w:rPr>
        <w:t xml:space="preserve">Број оцена:</w:t>
      </w:r>
      <w:r>
        <w:t xml:space="preserve"> најмање четири оцене у полугодишту (предмет има четири часа недељно, па се препоручује више оцена из различитих области).</w:t>
      </w:r>
    </w:p>
    <w:p>
      <w:pPr>
        <w:pStyle w:val="ListParagraph"/>
        <w:numPr>
          <w:ilvl w:val="0"/>
          <w:numId w:val="2"/>
        </w:numPr>
        <w:spacing w:after="60"/>
        <w:jc w:val="both"/>
      </w:pPr>
      <w:r>
        <w:rPr>
          <w:b/>
          <w:bCs/>
        </w:rPr>
        <w:t xml:space="preserve">Писмени задаци:</w:t>
      </w:r>
      <w:r>
        <w:t xml:space="preserve"> четири школска писмена задатка годишње (по два у полугодишту), са исправком; најављују се и уносе у план писмених провера.</w:t>
      </w:r>
    </w:p>
    <w:p>
      <w:pPr>
        <w:pStyle w:val="ListParagraph"/>
        <w:numPr>
          <w:ilvl w:val="0"/>
          <w:numId w:val="2"/>
        </w:numPr>
        <w:spacing w:after="60"/>
        <w:jc w:val="both"/>
      </w:pPr>
      <w:r>
        <w:rPr>
          <w:b/>
          <w:bCs/>
        </w:rPr>
        <w:t xml:space="preserve">Тестови</w:t>
      </w:r>
      <w:r>
        <w:t xml:space="preserve"> у 8. разреду прате формат задатака са завршног испита.</w:t>
      </w:r>
    </w:p>
    <w:p>
      <w:pPr>
        <w:pStyle w:val="Heading2"/>
      </w:pPr>
      <w:r>
        <w:t xml:space="preserve">2. Пети разред – исходи по нивоима постигнућа</w:t>
      </w:r>
    </w:p>
    <w:p>
      <w:pPr>
        <w:pStyle w:val="Heading3"/>
      </w:pPr>
      <w:r>
        <w:t xml:space="preserve">Основни ниво (оцена 2)</w:t>
      </w:r>
    </w:p>
    <w:p>
      <w:pPr>
        <w:spacing w:after="120"/>
        <w:jc w:val="both"/>
      </w:pPr>
      <w:r>
        <w:rPr>
          <w:b/>
          <w:bCs/>
        </w:rPr>
        <w:t xml:space="preserve">Књижевност:</w:t>
      </w:r>
    </w:p>
    <w:p>
      <w:pPr>
        <w:pStyle w:val="ListParagraph"/>
        <w:numPr>
          <w:ilvl w:val="0"/>
          <w:numId w:val="2"/>
        </w:numPr>
        <w:spacing w:after="60"/>
        <w:jc w:val="both"/>
      </w:pPr>
      <w:r>
        <w:t xml:space="preserve">Разликује књижевни и некњижевни текст.</w:t>
      </w:r>
    </w:p>
    <w:p>
      <w:pPr>
        <w:pStyle w:val="ListParagraph"/>
        <w:numPr>
          <w:ilvl w:val="0"/>
          <w:numId w:val="2"/>
        </w:numPr>
        <w:spacing w:after="60"/>
        <w:jc w:val="both"/>
      </w:pPr>
      <w:r>
        <w:t xml:space="preserve">Чита са разумевањем и описује свој доживљај различитих врста књижевних дела.</w:t>
      </w:r>
    </w:p>
    <w:p>
      <w:pPr>
        <w:pStyle w:val="ListParagraph"/>
        <w:numPr>
          <w:ilvl w:val="0"/>
          <w:numId w:val="2"/>
        </w:numPr>
        <w:spacing w:after="60"/>
        <w:jc w:val="both"/>
      </w:pPr>
      <w:r>
        <w:t xml:space="preserve">Разликује карактеристике народне од карактеристика уметничке књижевности.</w:t>
      </w:r>
    </w:p>
    <w:p>
      <w:pPr>
        <w:pStyle w:val="ListParagraph"/>
        <w:numPr>
          <w:ilvl w:val="0"/>
          <w:numId w:val="2"/>
        </w:numPr>
        <w:spacing w:after="60"/>
        <w:jc w:val="both"/>
      </w:pPr>
      <w:r>
        <w:t xml:space="preserve">Разликује појам песника и појам лирског субјекта; појам приповедача у односу на писца.</w:t>
      </w:r>
    </w:p>
    <w:p>
      <w:pPr>
        <w:pStyle w:val="ListParagraph"/>
        <w:numPr>
          <w:ilvl w:val="0"/>
          <w:numId w:val="2"/>
        </w:numPr>
        <w:spacing w:after="60"/>
        <w:jc w:val="both"/>
      </w:pPr>
      <w:r>
        <w:t xml:space="preserve">Одређује тему и главне и споредне мотиве.</w:t>
      </w:r>
    </w:p>
    <w:p>
      <w:pPr>
        <w:pStyle w:val="ListParagraph"/>
        <w:numPr>
          <w:ilvl w:val="0"/>
          <w:numId w:val="2"/>
        </w:numPr>
        <w:spacing w:after="60"/>
        <w:jc w:val="both"/>
      </w:pPr>
      <w:r>
        <w:t xml:space="preserve">Илуструје особине ликова примерима из текста.</w:t>
      </w:r>
    </w:p>
    <w:p>
      <w:pPr>
        <w:spacing w:after="120"/>
        <w:jc w:val="both"/>
      </w:pPr>
      <w:r>
        <w:rPr>
          <w:b/>
          <w:bCs/>
        </w:rPr>
        <w:t xml:space="preserve">Језик (граматика и правопис):</w:t>
      </w:r>
    </w:p>
    <w:p>
      <w:pPr>
        <w:pStyle w:val="ListParagraph"/>
        <w:numPr>
          <w:ilvl w:val="0"/>
          <w:numId w:val="2"/>
        </w:numPr>
        <w:spacing w:after="60"/>
        <w:jc w:val="both"/>
      </w:pPr>
      <w:r>
        <w:t xml:space="preserve">Разликује променљиве речи од непроменљивих.</w:t>
      </w:r>
    </w:p>
    <w:p>
      <w:pPr>
        <w:pStyle w:val="ListParagraph"/>
        <w:numPr>
          <w:ilvl w:val="0"/>
          <w:numId w:val="2"/>
        </w:numPr>
        <w:spacing w:after="60"/>
        <w:jc w:val="both"/>
      </w:pPr>
      <w:r>
        <w:t xml:space="preserve">Разликује категорије рода, броја и падежа речи које имају деклинацију.</w:t>
      </w:r>
    </w:p>
    <w:p>
      <w:pPr>
        <w:pStyle w:val="ListParagraph"/>
        <w:numPr>
          <w:ilvl w:val="0"/>
          <w:numId w:val="2"/>
        </w:numPr>
        <w:spacing w:after="60"/>
        <w:jc w:val="both"/>
      </w:pPr>
      <w:r>
        <w:t xml:space="preserve">Доследно примењује правописну норму у употреби великог слова.</w:t>
      </w:r>
    </w:p>
    <w:p>
      <w:pPr>
        <w:pStyle w:val="ListParagraph"/>
        <w:numPr>
          <w:ilvl w:val="0"/>
          <w:numId w:val="2"/>
        </w:numPr>
        <w:spacing w:after="60"/>
        <w:jc w:val="both"/>
      </w:pPr>
      <w:r>
        <w:t xml:space="preserve">Правилно изговара речи водећи рачуна о месту акцента и интонацији реченице.</w:t>
      </w:r>
    </w:p>
    <w:p>
      <w:pPr>
        <w:pStyle w:val="ListParagraph"/>
        <w:numPr>
          <w:ilvl w:val="0"/>
          <w:numId w:val="2"/>
        </w:numPr>
        <w:spacing w:after="60"/>
        <w:jc w:val="both"/>
      </w:pPr>
      <w:r>
        <w:t xml:space="preserve">Течно и разговетно чита наглас књижевне и неуметничке текстове.</w:t>
      </w:r>
    </w:p>
    <w:p>
      <w:pPr>
        <w:spacing w:after="120"/>
        <w:jc w:val="both"/>
      </w:pPr>
      <w:r>
        <w:rPr>
          <w:b/>
          <w:bCs/>
        </w:rPr>
        <w:t xml:space="preserve">Језичка култура:</w:t>
      </w:r>
    </w:p>
    <w:p>
      <w:pPr>
        <w:pStyle w:val="ListParagraph"/>
        <w:numPr>
          <w:ilvl w:val="0"/>
          <w:numId w:val="2"/>
        </w:numPr>
        <w:spacing w:after="60"/>
        <w:jc w:val="both"/>
      </w:pPr>
      <w:r>
        <w:t xml:space="preserve">Саставља говорени или писани текст о доживљају књижевног дела и на теме из свакодневног живота и света маште.</w:t>
      </w:r>
    </w:p>
    <w:p>
      <w:pPr>
        <w:pStyle w:val="ListParagraph"/>
        <w:numPr>
          <w:ilvl w:val="0"/>
          <w:numId w:val="2"/>
        </w:numPr>
        <w:spacing w:after="60"/>
        <w:jc w:val="both"/>
      </w:pPr>
      <w:r>
        <w:t xml:space="preserve">Проналази експлицитно садржане информације у једноставнијем књижевном и некњижевном тексту.</w:t>
      </w:r>
    </w:p>
    <w:p>
      <w:pPr>
        <w:pStyle w:val="ListParagraph"/>
        <w:numPr>
          <w:ilvl w:val="0"/>
          <w:numId w:val="2"/>
        </w:numPr>
        <w:spacing w:after="60"/>
        <w:jc w:val="both"/>
      </w:pPr>
      <w:r>
        <w:t xml:space="preserve">Напамет говори одабране књижевне текстове или одломке.</w:t>
      </w:r>
    </w:p>
    <w:p>
      <w:pPr>
        <w:pStyle w:val="Heading3"/>
      </w:pPr>
      <w:r>
        <w:t xml:space="preserve">Средњи ниво (оцене 3 и 4)</w:t>
      </w:r>
    </w:p>
    <w:p>
      <w:pPr>
        <w:spacing w:after="120"/>
        <w:jc w:val="both"/>
      </w:pPr>
      <w:r>
        <w:t xml:space="preserve">Овај ниво обухвата исходе који захтевају уочавање веза, анализу структуре, правилну употребу језичких норми и препознавање експлицитних и неких имплицитних значења.</w:t>
      </w:r>
    </w:p>
    <w:p>
      <w:pPr>
        <w:spacing w:after="120"/>
        <w:jc w:val="both"/>
      </w:pPr>
      <w:r>
        <w:rPr>
          <w:b/>
          <w:bCs/>
        </w:rPr>
        <w:t xml:space="preserve">Књижевност:</w:t>
      </w:r>
    </w:p>
    <w:p>
      <w:pPr>
        <w:pStyle w:val="ListParagraph"/>
        <w:numPr>
          <w:ilvl w:val="0"/>
          <w:numId w:val="2"/>
        </w:numPr>
        <w:spacing w:after="60"/>
        <w:jc w:val="both"/>
      </w:pPr>
      <w:r>
        <w:t xml:space="preserve">Чита са разумевањем одабране примере осталих типова текстова.</w:t>
      </w:r>
    </w:p>
    <w:p>
      <w:pPr>
        <w:pStyle w:val="ListParagraph"/>
        <w:numPr>
          <w:ilvl w:val="0"/>
          <w:numId w:val="2"/>
        </w:numPr>
        <w:spacing w:after="60"/>
        <w:jc w:val="both"/>
      </w:pPr>
      <w:r>
        <w:t xml:space="preserve">Одређује род књижевног дела и књижевну врсту.</w:t>
      </w:r>
    </w:p>
    <w:p>
      <w:pPr>
        <w:pStyle w:val="ListParagraph"/>
        <w:numPr>
          <w:ilvl w:val="0"/>
          <w:numId w:val="2"/>
        </w:numPr>
        <w:spacing w:after="60"/>
        <w:jc w:val="both"/>
      </w:pPr>
      <w:r>
        <w:t xml:space="preserve">Разликује реалистичну прозу и прозу засновану на натприродној мотивацији.</w:t>
      </w:r>
    </w:p>
    <w:p>
      <w:pPr>
        <w:pStyle w:val="ListParagraph"/>
        <w:numPr>
          <w:ilvl w:val="0"/>
          <w:numId w:val="2"/>
        </w:numPr>
        <w:spacing w:after="60"/>
        <w:jc w:val="both"/>
      </w:pPr>
      <w:r>
        <w:t xml:space="preserve">Анализира елементе композиције лирске песме (строфа, стих); епског дела у стиху и у прози (делови фабуле – поглавље, епизода; стих); драмског дела (чин, сцена, појава).</w:t>
      </w:r>
    </w:p>
    <w:p>
      <w:pPr>
        <w:pStyle w:val="ListParagraph"/>
        <w:numPr>
          <w:ilvl w:val="0"/>
          <w:numId w:val="2"/>
        </w:numPr>
        <w:spacing w:after="60"/>
        <w:jc w:val="both"/>
      </w:pPr>
      <w:r>
        <w:t xml:space="preserve">Разликује облике казивања.</w:t>
      </w:r>
    </w:p>
    <w:p>
      <w:pPr>
        <w:pStyle w:val="ListParagraph"/>
        <w:numPr>
          <w:ilvl w:val="0"/>
          <w:numId w:val="2"/>
        </w:numPr>
        <w:spacing w:after="60"/>
        <w:jc w:val="both"/>
      </w:pPr>
      <w:r>
        <w:t xml:space="preserve">Увиђа звучне, визуелне, тактилне и олфакторне елементе песничке слике.</w:t>
      </w:r>
    </w:p>
    <w:p>
      <w:pPr>
        <w:pStyle w:val="ListParagraph"/>
        <w:numPr>
          <w:ilvl w:val="0"/>
          <w:numId w:val="2"/>
        </w:numPr>
        <w:spacing w:after="60"/>
        <w:jc w:val="both"/>
      </w:pPr>
      <w:r>
        <w:t xml:space="preserve">Процењује основни тон певања, приповедања или драмске радње (шаљив, ведар, тужан и сл.).</w:t>
      </w:r>
    </w:p>
    <w:p>
      <w:pPr>
        <w:pStyle w:val="ListParagraph"/>
        <w:numPr>
          <w:ilvl w:val="0"/>
          <w:numId w:val="2"/>
        </w:numPr>
        <w:spacing w:after="60"/>
        <w:jc w:val="both"/>
      </w:pPr>
      <w:r>
        <w:t xml:space="preserve">Анализира узрочно-последично низање мотива.</w:t>
      </w:r>
    </w:p>
    <w:p>
      <w:pPr>
        <w:pStyle w:val="ListParagraph"/>
        <w:numPr>
          <w:ilvl w:val="0"/>
          <w:numId w:val="2"/>
        </w:numPr>
        <w:spacing w:after="60"/>
        <w:jc w:val="both"/>
      </w:pPr>
      <w:r>
        <w:t xml:space="preserve">Илуструје веровања, обичаје, начин живота и догађаје у прошлости описане у књижевним делима.</w:t>
      </w:r>
    </w:p>
    <w:p>
      <w:pPr>
        <w:pStyle w:val="ListParagraph"/>
        <w:numPr>
          <w:ilvl w:val="0"/>
          <w:numId w:val="2"/>
        </w:numPr>
        <w:spacing w:after="60"/>
        <w:jc w:val="both"/>
      </w:pPr>
      <w:r>
        <w:t xml:space="preserve">Уважава националне вредности и негује српску културноисторијску баштину.</w:t>
      </w:r>
    </w:p>
    <w:p>
      <w:pPr>
        <w:spacing w:after="120"/>
        <w:jc w:val="both"/>
      </w:pPr>
      <w:r>
        <w:rPr>
          <w:b/>
          <w:bCs/>
        </w:rPr>
        <w:t xml:space="preserve">Језик (граматика и правопис):</w:t>
      </w:r>
    </w:p>
    <w:p>
      <w:pPr>
        <w:pStyle w:val="ListParagraph"/>
        <w:numPr>
          <w:ilvl w:val="0"/>
          <w:numId w:val="2"/>
        </w:numPr>
        <w:spacing w:after="60"/>
        <w:jc w:val="both"/>
      </w:pPr>
      <w:r>
        <w:t xml:space="preserve">Разликује основне функције и значења падежа.</w:t>
      </w:r>
    </w:p>
    <w:p>
      <w:pPr>
        <w:pStyle w:val="ListParagraph"/>
        <w:numPr>
          <w:ilvl w:val="0"/>
          <w:numId w:val="2"/>
        </w:numPr>
        <w:spacing w:after="60"/>
        <w:jc w:val="both"/>
      </w:pPr>
      <w:r>
        <w:t xml:space="preserve">Употребљава падежне облике у складу са нормом.</w:t>
      </w:r>
    </w:p>
    <w:p>
      <w:pPr>
        <w:pStyle w:val="ListParagraph"/>
        <w:numPr>
          <w:ilvl w:val="0"/>
          <w:numId w:val="2"/>
        </w:numPr>
        <w:spacing w:after="60"/>
        <w:jc w:val="both"/>
      </w:pPr>
      <w:r>
        <w:t xml:space="preserve">Употребљава глаголске облике у складу са нормом.</w:t>
      </w:r>
    </w:p>
    <w:p>
      <w:pPr>
        <w:pStyle w:val="ListParagraph"/>
        <w:numPr>
          <w:ilvl w:val="0"/>
          <w:numId w:val="2"/>
        </w:numPr>
        <w:spacing w:after="60"/>
        <w:jc w:val="both"/>
      </w:pPr>
      <w:r>
        <w:t xml:space="preserve">Разликује основне реченичне чланове (у типичним случајевима).</w:t>
      </w:r>
    </w:p>
    <w:p>
      <w:pPr>
        <w:pStyle w:val="ListParagraph"/>
        <w:numPr>
          <w:ilvl w:val="0"/>
          <w:numId w:val="2"/>
        </w:numPr>
        <w:spacing w:after="60"/>
        <w:jc w:val="both"/>
      </w:pPr>
      <w:r>
        <w:t xml:space="preserve">Доследно примењује правописну норму у употреби састављеног и растављеног писања речи и интерпункцијских знакова.</w:t>
      </w:r>
    </w:p>
    <w:p>
      <w:pPr>
        <w:pStyle w:val="ListParagraph"/>
        <w:numPr>
          <w:ilvl w:val="0"/>
          <w:numId w:val="2"/>
        </w:numPr>
        <w:spacing w:after="60"/>
        <w:jc w:val="both"/>
      </w:pPr>
      <w:r>
        <w:t xml:space="preserve">Користи Правопис (школско издање).</w:t>
      </w:r>
    </w:p>
    <w:p>
      <w:pPr>
        <w:pStyle w:val="ListParagraph"/>
        <w:numPr>
          <w:ilvl w:val="0"/>
          <w:numId w:val="2"/>
        </w:numPr>
        <w:spacing w:after="60"/>
        <w:jc w:val="both"/>
      </w:pPr>
      <w:r>
        <w:t xml:space="preserve">Говори јасно поштујући књижевнојезичку норму.</w:t>
      </w:r>
    </w:p>
    <w:p>
      <w:pPr>
        <w:spacing w:after="120"/>
        <w:jc w:val="both"/>
      </w:pPr>
      <w:r>
        <w:rPr>
          <w:b/>
          <w:bCs/>
        </w:rPr>
        <w:t xml:space="preserve">Језичка култура:</w:t>
      </w:r>
    </w:p>
    <w:p>
      <w:pPr>
        <w:pStyle w:val="ListParagraph"/>
        <w:numPr>
          <w:ilvl w:val="0"/>
          <w:numId w:val="2"/>
        </w:numPr>
        <w:spacing w:after="60"/>
        <w:jc w:val="both"/>
      </w:pPr>
      <w:r>
        <w:t xml:space="preserve">Користи различите облике казивања: дескрипцију (портрет и пејзаж), приповедање у 1. и 3. лицу, дијалог.</w:t>
      </w:r>
    </w:p>
    <w:p>
      <w:pPr>
        <w:pStyle w:val="ListParagraph"/>
        <w:numPr>
          <w:ilvl w:val="0"/>
          <w:numId w:val="2"/>
        </w:numPr>
        <w:spacing w:after="60"/>
        <w:jc w:val="both"/>
      </w:pPr>
      <w:r>
        <w:t xml:space="preserve">Издваја делове текста (наслов, пасусе) и организује га у смисаоне целине (уводни, средишњи и завршни део текста).</w:t>
      </w:r>
    </w:p>
    <w:p>
      <w:pPr>
        <w:pStyle w:val="Heading3"/>
      </w:pPr>
      <w:r>
        <w:t xml:space="preserve">Напредни ниво (оцена 5)</w:t>
      </w:r>
    </w:p>
    <w:p>
      <w:pPr>
        <w:spacing w:after="120"/>
        <w:jc w:val="both"/>
      </w:pPr>
      <w:r>
        <w:t xml:space="preserve">Напредни ниво подразумева висок степен самосталности, критичко размишљање, вредновање, повезивање различитих медија и откривање скривених (имплицитних) значења у тексту.</w:t>
      </w:r>
    </w:p>
    <w:p>
      <w:pPr>
        <w:spacing w:after="120"/>
        <w:jc w:val="both"/>
      </w:pPr>
      <w:r>
        <w:rPr>
          <w:b/>
          <w:bCs/>
        </w:rPr>
        <w:t xml:space="preserve">Књижевност:</w:t>
      </w:r>
    </w:p>
    <w:p>
      <w:pPr>
        <w:pStyle w:val="ListParagraph"/>
        <w:numPr>
          <w:ilvl w:val="0"/>
          <w:numId w:val="2"/>
        </w:numPr>
        <w:spacing w:after="60"/>
        <w:jc w:val="both"/>
      </w:pPr>
      <w:r>
        <w:t xml:space="preserve">Упоређује одлике фикционалне и нефикционалне књижевности.</w:t>
      </w:r>
    </w:p>
    <w:p>
      <w:pPr>
        <w:pStyle w:val="ListParagraph"/>
        <w:numPr>
          <w:ilvl w:val="0"/>
          <w:numId w:val="2"/>
        </w:numPr>
        <w:spacing w:after="60"/>
        <w:jc w:val="both"/>
      </w:pPr>
      <w:r>
        <w:t xml:space="preserve">Одређује стилске фигуре и разуме њихову улогу у књижевноуметничком тексту.</w:t>
      </w:r>
    </w:p>
    <w:p>
      <w:pPr>
        <w:pStyle w:val="ListParagraph"/>
        <w:numPr>
          <w:ilvl w:val="0"/>
          <w:numId w:val="2"/>
        </w:numPr>
        <w:spacing w:after="60"/>
        <w:jc w:val="both"/>
      </w:pPr>
      <w:r>
        <w:t xml:space="preserve">Развија имагинацијски богате асоцијације на основу тема и мотива књижевних дела.</w:t>
      </w:r>
    </w:p>
    <w:p>
      <w:pPr>
        <w:pStyle w:val="ListParagraph"/>
        <w:numPr>
          <w:ilvl w:val="0"/>
          <w:numId w:val="2"/>
        </w:numPr>
        <w:spacing w:after="60"/>
        <w:jc w:val="both"/>
      </w:pPr>
      <w:r>
        <w:t xml:space="preserve">Вреднује поступке ликова и аргументовано износи ставове.</w:t>
      </w:r>
    </w:p>
    <w:p>
      <w:pPr>
        <w:pStyle w:val="ListParagraph"/>
        <w:numPr>
          <w:ilvl w:val="0"/>
          <w:numId w:val="2"/>
        </w:numPr>
        <w:spacing w:after="60"/>
        <w:jc w:val="both"/>
      </w:pPr>
      <w:r>
        <w:t xml:space="preserve">Наводи примере личне добити од читања и напредује у стицању читалачких компетенција.</w:t>
      </w:r>
    </w:p>
    <w:p>
      <w:pPr>
        <w:pStyle w:val="ListParagraph"/>
        <w:numPr>
          <w:ilvl w:val="0"/>
          <w:numId w:val="2"/>
        </w:numPr>
        <w:spacing w:after="60"/>
        <w:jc w:val="both"/>
      </w:pPr>
      <w:r>
        <w:t xml:space="preserve">Упоређује књижевно и филмско дело, позоришну представу и драмски текст.</w:t>
      </w:r>
    </w:p>
    <w:p>
      <w:pPr>
        <w:spacing w:after="120"/>
        <w:jc w:val="both"/>
      </w:pPr>
      <w:r>
        <w:rPr>
          <w:b/>
          <w:bCs/>
        </w:rPr>
        <w:t xml:space="preserve">Језичка култура:</w:t>
      </w:r>
    </w:p>
    <w:p>
      <w:pPr>
        <w:pStyle w:val="ListParagraph"/>
        <w:numPr>
          <w:ilvl w:val="0"/>
          <w:numId w:val="2"/>
        </w:numPr>
        <w:spacing w:after="60"/>
        <w:jc w:val="both"/>
      </w:pPr>
      <w:r>
        <w:t xml:space="preserve">Проналази имплицитно (скривено) садржане информације у сложенијем књижевном и некњижевном тексту.</w:t>
      </w:r>
    </w:p>
    <w:p>
      <w:pPr>
        <w:pStyle w:val="Heading2"/>
      </w:pPr>
      <w:r>
        <w:t xml:space="preserve">3. Шести разред – исходи по нивоима постигнућа</w:t>
      </w:r>
    </w:p>
    <w:p>
      <w:pPr>
        <w:pStyle w:val="Heading3"/>
      </w:pPr>
      <w:r>
        <w:t xml:space="preserve">Основни ниво (оцена 2)</w:t>
      </w:r>
    </w:p>
    <w:p>
      <w:pPr>
        <w:spacing w:after="120"/>
        <w:jc w:val="both"/>
      </w:pPr>
      <w:r>
        <w:t xml:space="preserve">Исходи који се односе на препознавање, директно уочавање експлицитних елемената у тексту и базичну примену језичких правила.</w:t>
      </w:r>
    </w:p>
    <w:p>
      <w:pPr>
        <w:spacing w:after="120"/>
        <w:jc w:val="both"/>
      </w:pPr>
      <w:r>
        <w:rPr>
          <w:b/>
          <w:bCs/>
        </w:rPr>
        <w:t xml:space="preserve">Књижевност:</w:t>
      </w:r>
    </w:p>
    <w:p>
      <w:pPr>
        <w:pStyle w:val="ListParagraph"/>
        <w:numPr>
          <w:ilvl w:val="0"/>
          <w:numId w:val="2"/>
        </w:numPr>
        <w:spacing w:after="60"/>
        <w:jc w:val="both"/>
      </w:pPr>
      <w:r>
        <w:t xml:space="preserve">Чита са разумевањем књижевно дело и научнопопуларне текстове (описује доживљај и парафразира прочитано).</w:t>
      </w:r>
    </w:p>
    <w:p>
      <w:pPr>
        <w:pStyle w:val="ListParagraph"/>
        <w:numPr>
          <w:ilvl w:val="0"/>
          <w:numId w:val="2"/>
        </w:numPr>
        <w:spacing w:after="60"/>
        <w:jc w:val="both"/>
      </w:pPr>
      <w:r>
        <w:t xml:space="preserve">Уочава основне елементе структуре књижевноуметничког дела: тема, мотив, радња, време и место радње.</w:t>
      </w:r>
    </w:p>
    <w:p>
      <w:pPr>
        <w:pStyle w:val="ListParagraph"/>
        <w:numPr>
          <w:ilvl w:val="0"/>
          <w:numId w:val="2"/>
        </w:numPr>
        <w:spacing w:after="60"/>
        <w:jc w:val="both"/>
      </w:pPr>
      <w:r>
        <w:t xml:space="preserve">Одређује род књижевног дела и књижевну врсту (на основном нивоу).</w:t>
      </w:r>
    </w:p>
    <w:p>
      <w:pPr>
        <w:pStyle w:val="ListParagraph"/>
        <w:numPr>
          <w:ilvl w:val="0"/>
          <w:numId w:val="2"/>
        </w:numPr>
        <w:spacing w:after="60"/>
        <w:jc w:val="both"/>
      </w:pPr>
      <w:r>
        <w:t xml:space="preserve">Разликује појам песника и појам лирског субјекта, као и појам приповедача у односу на писца.</w:t>
      </w:r>
    </w:p>
    <w:p>
      <w:pPr>
        <w:pStyle w:val="ListParagraph"/>
        <w:numPr>
          <w:ilvl w:val="0"/>
          <w:numId w:val="2"/>
        </w:numPr>
        <w:spacing w:after="60"/>
        <w:jc w:val="both"/>
      </w:pPr>
      <w:r>
        <w:t xml:space="preserve">Препознаје облике казивања (приповедање, описивање, дијалог).</w:t>
      </w:r>
    </w:p>
    <w:p>
      <w:pPr>
        <w:pStyle w:val="ListParagraph"/>
        <w:numPr>
          <w:ilvl w:val="0"/>
          <w:numId w:val="2"/>
        </w:numPr>
        <w:spacing w:after="60"/>
        <w:jc w:val="both"/>
      </w:pPr>
      <w:r>
        <w:t xml:space="preserve">Уочава хумор у књижевном делу.</w:t>
      </w:r>
    </w:p>
    <w:p>
      <w:pPr>
        <w:spacing w:after="120"/>
        <w:jc w:val="both"/>
      </w:pPr>
      <w:r>
        <w:rPr>
          <w:b/>
          <w:bCs/>
        </w:rPr>
        <w:t xml:space="preserve">Језик (граматика, фонетика и правопис):</w:t>
      </w:r>
    </w:p>
    <w:p>
      <w:pPr>
        <w:pStyle w:val="ListParagraph"/>
        <w:numPr>
          <w:ilvl w:val="0"/>
          <w:numId w:val="2"/>
        </w:numPr>
        <w:spacing w:after="60"/>
        <w:jc w:val="both"/>
      </w:pPr>
      <w:r>
        <w:t xml:space="preserve">Наводи основне одлике гласова српског језика.</w:t>
      </w:r>
    </w:p>
    <w:p>
      <w:pPr>
        <w:pStyle w:val="ListParagraph"/>
        <w:numPr>
          <w:ilvl w:val="0"/>
          <w:numId w:val="2"/>
        </w:numPr>
        <w:spacing w:after="60"/>
        <w:jc w:val="both"/>
      </w:pPr>
      <w:r>
        <w:t xml:space="preserve">Разликује реченице по комуникативној функцији (обавештајне, упитне, узвичне...).</w:t>
      </w:r>
    </w:p>
    <w:p>
      <w:pPr>
        <w:pStyle w:val="ListParagraph"/>
        <w:numPr>
          <w:ilvl w:val="0"/>
          <w:numId w:val="2"/>
        </w:numPr>
        <w:spacing w:after="60"/>
        <w:jc w:val="both"/>
      </w:pPr>
      <w:r>
        <w:t xml:space="preserve">Разликује дуге и кратке акценте у изговореним речима.</w:t>
      </w:r>
    </w:p>
    <w:p>
      <w:pPr>
        <w:pStyle w:val="ListParagraph"/>
        <w:numPr>
          <w:ilvl w:val="0"/>
          <w:numId w:val="2"/>
        </w:numPr>
        <w:spacing w:after="60"/>
        <w:jc w:val="both"/>
      </w:pPr>
      <w:r>
        <w:t xml:space="preserve">Препознаје делове речи у вези са њиховим грађењем.</w:t>
      </w:r>
    </w:p>
    <w:p>
      <w:pPr>
        <w:pStyle w:val="ListParagraph"/>
        <w:numPr>
          <w:ilvl w:val="0"/>
          <w:numId w:val="2"/>
        </w:numPr>
        <w:spacing w:after="60"/>
        <w:jc w:val="both"/>
      </w:pPr>
      <w:r>
        <w:t xml:space="preserve">Повезује претходно обрађене граматичке појмове са новим садржајима.</w:t>
      </w:r>
    </w:p>
    <w:p>
      <w:pPr>
        <w:pStyle w:val="ListParagraph"/>
        <w:numPr>
          <w:ilvl w:val="0"/>
          <w:numId w:val="2"/>
        </w:numPr>
        <w:spacing w:after="60"/>
        <w:jc w:val="both"/>
      </w:pPr>
      <w:r>
        <w:t xml:space="preserve">Користи Правопис (школско издање) при решавању једноставних недоумица.</w:t>
      </w:r>
    </w:p>
    <w:p>
      <w:pPr>
        <w:spacing w:after="120"/>
        <w:jc w:val="both"/>
      </w:pPr>
      <w:r>
        <w:rPr>
          <w:b/>
          <w:bCs/>
        </w:rPr>
        <w:t xml:space="preserve">Језичка култура:</w:t>
      </w:r>
    </w:p>
    <w:p>
      <w:pPr>
        <w:pStyle w:val="ListParagraph"/>
        <w:numPr>
          <w:ilvl w:val="0"/>
          <w:numId w:val="2"/>
        </w:numPr>
        <w:spacing w:after="60"/>
        <w:jc w:val="both"/>
      </w:pPr>
      <w:r>
        <w:t xml:space="preserve">Употребљава различите облике усменог и писменог изражавања: препричавање (без сажимања), причање и описивање.</w:t>
      </w:r>
    </w:p>
    <w:p>
      <w:pPr>
        <w:pStyle w:val="ListParagraph"/>
        <w:numPr>
          <w:ilvl w:val="0"/>
          <w:numId w:val="2"/>
        </w:numPr>
        <w:spacing w:after="60"/>
        <w:jc w:val="both"/>
      </w:pPr>
      <w:r>
        <w:t xml:space="preserve">Говори јасно и рецитује стихове поштујући стандардну језичку норму.</w:t>
      </w:r>
    </w:p>
    <w:p>
      <w:pPr>
        <w:pStyle w:val="Heading3"/>
      </w:pPr>
      <w:r>
        <w:t xml:space="preserve">Средњи ниво (оцене 3 и 4)</w:t>
      </w:r>
    </w:p>
    <w:p>
      <w:pPr>
        <w:spacing w:after="120"/>
        <w:jc w:val="both"/>
      </w:pPr>
      <w:r>
        <w:t xml:space="preserve">Исходи који захтевају аналитичке вештине, уочавање функционалних веза у тексту, класификацију језичких појава и доследну примену норме.</w:t>
      </w:r>
    </w:p>
    <w:p>
      <w:pPr>
        <w:spacing w:after="120"/>
        <w:jc w:val="both"/>
      </w:pPr>
      <w:r>
        <w:rPr>
          <w:b/>
          <w:bCs/>
        </w:rPr>
        <w:t xml:space="preserve">Књижевност:</w:t>
      </w:r>
    </w:p>
    <w:p>
      <w:pPr>
        <w:pStyle w:val="ListParagraph"/>
        <w:numPr>
          <w:ilvl w:val="0"/>
          <w:numId w:val="2"/>
        </w:numPr>
        <w:spacing w:after="60"/>
        <w:jc w:val="both"/>
      </w:pPr>
      <w:r>
        <w:t xml:space="preserve">Прави разлику између дела лирског, епског и драмског карактера.</w:t>
      </w:r>
    </w:p>
    <w:p>
      <w:pPr>
        <w:pStyle w:val="ListParagraph"/>
        <w:numPr>
          <w:ilvl w:val="0"/>
          <w:numId w:val="2"/>
        </w:numPr>
        <w:spacing w:after="60"/>
        <w:jc w:val="both"/>
      </w:pPr>
      <w:r>
        <w:t xml:space="preserve">Познаје основне одлике романа као књижевне врсте и разликује ауторску приповетку од романа.</w:t>
      </w:r>
    </w:p>
    <w:p>
      <w:pPr>
        <w:pStyle w:val="ListParagraph"/>
        <w:numPr>
          <w:ilvl w:val="0"/>
          <w:numId w:val="2"/>
        </w:numPr>
        <w:spacing w:after="60"/>
        <w:jc w:val="both"/>
      </w:pPr>
      <w:r>
        <w:t xml:space="preserve">Анализира структуру лирске песме (строфа, стих, рима).</w:t>
      </w:r>
    </w:p>
    <w:p>
      <w:pPr>
        <w:pStyle w:val="ListParagraph"/>
        <w:numPr>
          <w:ilvl w:val="0"/>
          <w:numId w:val="2"/>
        </w:numPr>
        <w:spacing w:after="60"/>
        <w:jc w:val="both"/>
      </w:pPr>
      <w:r>
        <w:t xml:space="preserve">Увиђа звучне, визуелне, тактилне и олфакторне елементе песничке слике.</w:t>
      </w:r>
    </w:p>
    <w:p>
      <w:pPr>
        <w:pStyle w:val="ListParagraph"/>
        <w:numPr>
          <w:ilvl w:val="0"/>
          <w:numId w:val="2"/>
        </w:numPr>
        <w:spacing w:after="60"/>
        <w:jc w:val="both"/>
      </w:pPr>
      <w:r>
        <w:t xml:space="preserve">Разликује заплет и расплет као етапе драмске радње.</w:t>
      </w:r>
    </w:p>
    <w:p>
      <w:pPr>
        <w:pStyle w:val="ListParagraph"/>
        <w:numPr>
          <w:ilvl w:val="0"/>
          <w:numId w:val="2"/>
        </w:numPr>
        <w:spacing w:after="60"/>
        <w:jc w:val="both"/>
      </w:pPr>
      <w:r>
        <w:t xml:space="preserve">Разликује хумористички и дитирамбски тон од елегичног.</w:t>
      </w:r>
    </w:p>
    <w:p>
      <w:pPr>
        <w:pStyle w:val="ListParagraph"/>
        <w:numPr>
          <w:ilvl w:val="0"/>
          <w:numId w:val="2"/>
        </w:numPr>
        <w:spacing w:after="60"/>
        <w:jc w:val="both"/>
      </w:pPr>
      <w:r>
        <w:t xml:space="preserve">Анализира поступке ликова у књижевноуметничком тексту, служећи се аргументима из текста.</w:t>
      </w:r>
    </w:p>
    <w:p>
      <w:pPr>
        <w:pStyle w:val="ListParagraph"/>
        <w:numPr>
          <w:ilvl w:val="0"/>
          <w:numId w:val="2"/>
        </w:numPr>
        <w:spacing w:after="60"/>
        <w:jc w:val="both"/>
      </w:pPr>
      <w:r>
        <w:t xml:space="preserve">Илуструје веровања, обичаје, начин живота и догађаје у прошлости описане у делима.</w:t>
      </w:r>
    </w:p>
    <w:p>
      <w:pPr>
        <w:spacing w:after="120"/>
        <w:jc w:val="both"/>
      </w:pPr>
      <w:r>
        <w:rPr>
          <w:b/>
          <w:bCs/>
        </w:rPr>
        <w:t xml:space="preserve">Језик (граматика и правопис):</w:t>
      </w:r>
    </w:p>
    <w:p>
      <w:pPr>
        <w:pStyle w:val="ListParagraph"/>
        <w:numPr>
          <w:ilvl w:val="0"/>
          <w:numId w:val="2"/>
        </w:numPr>
        <w:spacing w:after="60"/>
        <w:jc w:val="both"/>
      </w:pPr>
      <w:r>
        <w:t xml:space="preserve">Разликује гласове српског језика по звучности и месту изговора.</w:t>
      </w:r>
    </w:p>
    <w:p>
      <w:pPr>
        <w:pStyle w:val="ListParagraph"/>
        <w:numPr>
          <w:ilvl w:val="0"/>
          <w:numId w:val="2"/>
        </w:numPr>
        <w:spacing w:after="60"/>
        <w:jc w:val="both"/>
      </w:pPr>
      <w:r>
        <w:t xml:space="preserve">Разликује врсте гласовних промена у једноставним примерима и примењује их.</w:t>
      </w:r>
    </w:p>
    <w:p>
      <w:pPr>
        <w:pStyle w:val="ListParagraph"/>
        <w:numPr>
          <w:ilvl w:val="0"/>
          <w:numId w:val="2"/>
        </w:numPr>
        <w:spacing w:after="60"/>
        <w:jc w:val="both"/>
      </w:pPr>
      <w:r>
        <w:t xml:space="preserve">Разликује и гради аугментативе и деминутиве.</w:t>
      </w:r>
    </w:p>
    <w:p>
      <w:pPr>
        <w:pStyle w:val="ListParagraph"/>
        <w:numPr>
          <w:ilvl w:val="0"/>
          <w:numId w:val="2"/>
        </w:numPr>
        <w:spacing w:after="60"/>
        <w:jc w:val="both"/>
      </w:pPr>
      <w:r>
        <w:t xml:space="preserve">Одређује врсте и подврсте заменица, као и њихов облик.</w:t>
      </w:r>
    </w:p>
    <w:p>
      <w:pPr>
        <w:pStyle w:val="ListParagraph"/>
        <w:numPr>
          <w:ilvl w:val="0"/>
          <w:numId w:val="2"/>
        </w:numPr>
        <w:spacing w:after="60"/>
        <w:jc w:val="both"/>
      </w:pPr>
      <w:r>
        <w:t xml:space="preserve">Препознаје глаголска времена и употребљава их у складу са нормом.</w:t>
      </w:r>
    </w:p>
    <w:p>
      <w:pPr>
        <w:pStyle w:val="ListParagraph"/>
        <w:numPr>
          <w:ilvl w:val="0"/>
          <w:numId w:val="2"/>
        </w:numPr>
        <w:spacing w:after="60"/>
        <w:jc w:val="both"/>
      </w:pPr>
      <w:r>
        <w:t xml:space="preserve">Разликује комуникативну од предикатске реченице и уочава њихов број у тексту.</w:t>
      </w:r>
    </w:p>
    <w:p>
      <w:pPr>
        <w:pStyle w:val="ListParagraph"/>
        <w:numPr>
          <w:ilvl w:val="0"/>
          <w:numId w:val="2"/>
        </w:numPr>
        <w:spacing w:after="60"/>
        <w:jc w:val="both"/>
      </w:pPr>
      <w:r>
        <w:t xml:space="preserve">Доследно примењује правописну норму у типичним наставним ситуацијама.</w:t>
      </w:r>
    </w:p>
    <w:p>
      <w:pPr>
        <w:spacing w:after="120"/>
        <w:jc w:val="both"/>
      </w:pPr>
      <w:r>
        <w:rPr>
          <w:b/>
          <w:bCs/>
        </w:rPr>
        <w:t xml:space="preserve">Језичка култура:</w:t>
      </w:r>
    </w:p>
    <w:p>
      <w:pPr>
        <w:pStyle w:val="ListParagraph"/>
        <w:numPr>
          <w:ilvl w:val="0"/>
          <w:numId w:val="2"/>
        </w:numPr>
        <w:spacing w:after="60"/>
        <w:jc w:val="both"/>
      </w:pPr>
      <w:r>
        <w:t xml:space="preserve">Употребљава сложеније облике изражавања: препричавање са сажимањем (резимирање текста).</w:t>
      </w:r>
    </w:p>
    <w:p>
      <w:pPr>
        <w:pStyle w:val="ListParagraph"/>
        <w:numPr>
          <w:ilvl w:val="0"/>
          <w:numId w:val="2"/>
        </w:numPr>
        <w:spacing w:after="60"/>
        <w:jc w:val="both"/>
      </w:pPr>
      <w:r>
        <w:t xml:space="preserve">Саставља кратке административно-публицистичке форме: обавештење, вест и кратак извештај.</w:t>
      </w:r>
    </w:p>
    <w:p>
      <w:pPr>
        <w:pStyle w:val="Heading3"/>
      </w:pPr>
      <w:r>
        <w:t xml:space="preserve">Напредни ниво (оцена 5)</w:t>
      </w:r>
    </w:p>
    <w:p>
      <w:pPr>
        <w:spacing w:after="120"/>
        <w:jc w:val="both"/>
      </w:pPr>
      <w:r>
        <w:t xml:space="preserve">Исходи виших когнитивних домена који обухватају критичко вредновање, самосталну анализу стила, тумачење имплицитних значења и интермедијално повезивање.</w:t>
      </w:r>
    </w:p>
    <w:p>
      <w:pPr>
        <w:spacing w:after="120"/>
        <w:jc w:val="both"/>
      </w:pPr>
      <w:r>
        <w:rPr>
          <w:b/>
          <w:bCs/>
        </w:rPr>
        <w:t xml:space="preserve">Књижевност:</w:t>
      </w:r>
    </w:p>
    <w:p>
      <w:pPr>
        <w:pStyle w:val="ListParagraph"/>
        <w:numPr>
          <w:ilvl w:val="0"/>
          <w:numId w:val="2"/>
        </w:numPr>
        <w:spacing w:after="60"/>
        <w:jc w:val="both"/>
      </w:pPr>
      <w:r>
        <w:t xml:space="preserve">Самостално коментарише књижевно дело, анализира узрочно-последичне односе и критички вреднује истакнуте идеје које текст нуди.</w:t>
      </w:r>
    </w:p>
    <w:p>
      <w:pPr>
        <w:pStyle w:val="ListParagraph"/>
        <w:numPr>
          <w:ilvl w:val="0"/>
          <w:numId w:val="2"/>
        </w:numPr>
        <w:spacing w:after="60"/>
        <w:jc w:val="both"/>
      </w:pPr>
      <w:r>
        <w:t xml:space="preserve">Одређује стилске фигуре и дубински разуме њихову уметничку улогу у књижевноуметничком тексту.</w:t>
      </w:r>
    </w:p>
    <w:p>
      <w:pPr>
        <w:pStyle w:val="ListParagraph"/>
        <w:numPr>
          <w:ilvl w:val="0"/>
          <w:numId w:val="2"/>
        </w:numPr>
        <w:spacing w:after="60"/>
        <w:jc w:val="both"/>
      </w:pPr>
      <w:r>
        <w:t xml:space="preserve">Упоређује књижевно и филмско дело, позоришну представу и драмски текст.</w:t>
      </w:r>
    </w:p>
    <w:p>
      <w:pPr>
        <w:pStyle w:val="ListParagraph"/>
        <w:numPr>
          <w:ilvl w:val="0"/>
          <w:numId w:val="2"/>
        </w:numPr>
        <w:spacing w:after="60"/>
        <w:jc w:val="both"/>
      </w:pPr>
      <w:r>
        <w:t xml:space="preserve">Уважава националне вредности и негује културноисторијску баштину кроз аргументован дијалог о прочитаним делима.</w:t>
      </w:r>
    </w:p>
    <w:p>
      <w:pPr>
        <w:spacing w:after="120"/>
        <w:jc w:val="both"/>
      </w:pPr>
      <w:r>
        <w:rPr>
          <w:b/>
          <w:bCs/>
        </w:rPr>
        <w:t xml:space="preserve">Језик и језичка култура:</w:t>
      </w:r>
    </w:p>
    <w:p>
      <w:pPr>
        <w:pStyle w:val="ListParagraph"/>
        <w:numPr>
          <w:ilvl w:val="0"/>
          <w:numId w:val="2"/>
        </w:numPr>
        <w:spacing w:after="60"/>
        <w:jc w:val="both"/>
      </w:pPr>
      <w:r>
        <w:t xml:space="preserve">Доследно и самостално примењује правописну норму у свим облицима изражавања и у потпуно новим (нетипичним) контекстима.</w:t>
      </w:r>
    </w:p>
    <w:p>
      <w:pPr>
        <w:pStyle w:val="ListParagraph"/>
        <w:numPr>
          <w:ilvl w:val="0"/>
          <w:numId w:val="2"/>
        </w:numPr>
        <w:spacing w:after="60"/>
        <w:jc w:val="both"/>
      </w:pPr>
      <w:r>
        <w:t xml:space="preserve">Препоручује књижевно дело за читање уз јасно, текстуално утемељено и критички уобличено кратко образложење.</w:t>
      </w:r>
    </w:p>
    <w:p>
      <w:pPr>
        <w:pStyle w:val="Heading2"/>
      </w:pPr>
      <w:r>
        <w:t xml:space="preserve">4. Седми и осми разред</w:t>
      </w:r>
    </w:p>
    <w:p>
      <w:pPr>
        <w:pStyle w:val="Heading3"/>
      </w:pPr>
      <w:r>
        <w:t xml:space="preserve">Области које се оцењују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78"/>
        <w:gridCol w:w="3779"/>
        <w:gridCol w:w="3781"/>
      </w:tblGrid>
      <w:tr>
        <w:trPr>
          <w:cantSplit w:val="false"/>
          <w:tblHeader/>
        </w:trPr>
        <w:tc>
          <w:tcPr>
            <w:tcW w:type="dxa" w:w="2078"/>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Област</w:t>
            </w:r>
          </w:p>
        </w:tc>
        <w:tc>
          <w:tcPr>
            <w:tcW w:type="dxa" w:w="377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7. разред</w:t>
            </w:r>
          </w:p>
        </w:tc>
        <w:tc>
          <w:tcPr>
            <w:tcW w:type="dxa" w:w="378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8. разред</w:t>
            </w:r>
          </w:p>
        </w:tc>
      </w:tr>
      <w:tr>
        <w:trPr>
          <w:cantSplit w:val="false"/>
          <w:tblHeader w:val="false"/>
        </w:trPr>
        <w:tc>
          <w:tcPr>
            <w:tcW w:type="dxa" w:w="2078"/>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Књижевност</w:t>
            </w:r>
          </w:p>
        </w:tc>
        <w:tc>
          <w:tcPr>
            <w:tcW w:type="dxa" w:w="377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Лирика, епика и драма; народна и ауторска књижевност; домаћа лектира; анализа текста (тема, мотиви, композиција, ликови, стилске фигуре)</w:t>
            </w:r>
          </w:p>
        </w:tc>
        <w:tc>
          <w:tcPr>
            <w:tcW w:type="dxa" w:w="378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Књижевност кроз епохе (средњи век, народна, романтизам, реализам, модерна); роман, приповетка, драма; домаћа лектира; тумачење у контексту</w:t>
            </w:r>
          </w:p>
        </w:tc>
      </w:tr>
      <w:tr>
        <w:trPr>
          <w:cantSplit w:val="false"/>
          <w:tblHeader w:val="false"/>
        </w:trPr>
        <w:tc>
          <w:tcPr>
            <w:tcW w:type="dxa" w:w="2078"/>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Језик (граматика)</w:t>
            </w:r>
          </w:p>
        </w:tc>
        <w:tc>
          <w:tcPr>
            <w:tcW w:type="dxa" w:w="377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Глаголски облици (аорист, имперфекат, плусквамперфекат, футур II, потенцијал, императив, глаголски прилози); реченични чланови; конгруенција; независне реченице; гласовне промене</w:t>
            </w:r>
          </w:p>
        </w:tc>
        <w:tc>
          <w:tcPr>
            <w:tcW w:type="dxa" w:w="378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Творба речи; сложена реченица (независне и зависне); управни и неуправни говор; историја језика и Вукова реформа; наречја и дијалекти; функционални стилови</w:t>
            </w:r>
          </w:p>
        </w:tc>
      </w:tr>
      <w:tr>
        <w:trPr>
          <w:cantSplit w:val="false"/>
          <w:tblHeader w:val="false"/>
        </w:trPr>
        <w:tc>
          <w:tcPr>
            <w:tcW w:type="dxa" w:w="2078"/>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Правопис и ортоепија</w:t>
            </w:r>
          </w:p>
        </w:tc>
        <w:tc>
          <w:tcPr>
            <w:tcW w:type="dxa" w:w="377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Велико слово, спојено и одвојено писање, интерпункција, писање глаголских облика</w:t>
            </w:r>
          </w:p>
        </w:tc>
        <w:tc>
          <w:tcPr>
            <w:tcW w:type="dxa" w:w="378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Интерпункција у сложеној реченици, писање скраћеница, наводници, правописни речник; акценатска норма</w:t>
            </w:r>
          </w:p>
        </w:tc>
      </w:tr>
      <w:tr>
        <w:trPr>
          <w:cantSplit w:val="false"/>
          <w:tblHeader w:val="false"/>
        </w:trPr>
        <w:tc>
          <w:tcPr>
            <w:tcW w:type="dxa" w:w="2078"/>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Језичка култура</w:t>
            </w:r>
          </w:p>
        </w:tc>
        <w:tc>
          <w:tcPr>
            <w:tcW w:type="dxa" w:w="377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Препричавање, описивање, приповедање; извештај, вест, молба</w:t>
            </w:r>
          </w:p>
        </w:tc>
        <w:tc>
          <w:tcPr>
            <w:tcW w:type="dxa" w:w="378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Расправа, аргументовани текст, приказ књиге или филма; званични и службени текстови; припрема за завршни испит</w:t>
            </w:r>
          </w:p>
        </w:tc>
      </w:tr>
    </w:tbl>
    <w:p>
      <w:pPr>
        <w:spacing w:after="120"/>
      </w:pPr>
    </w:p>
    <w:p>
      <w:pPr>
        <w:pStyle w:val="Heading3"/>
      </w:pPr>
      <w:r>
        <w:t xml:space="preserve">Описни критеријуми за оцене</w:t>
      </w:r>
    </w:p>
    <w:p>
      <w:pPr>
        <w:spacing w:after="120"/>
        <w:jc w:val="both"/>
      </w:pPr>
      <w:r>
        <w:t xml:space="preserve">Описи прате опште критеријуме из Правилника и нивое образовних стандарда за Српски језик и књижевност.</w:t>
      </w:r>
    </w:p>
    <w:p>
      <w:pPr>
        <w:spacing w:after="120"/>
        <w:jc w:val="both"/>
      </w:pPr>
      <w:r>
        <w:rPr>
          <w:b/>
          <w:bCs/>
        </w:rPr>
        <w:t xml:space="preserve">Одличан (5)</w:t>
      </w:r>
    </w:p>
    <w:p>
      <w:pPr>
        <w:pStyle w:val="ListParagraph"/>
        <w:numPr>
          <w:ilvl w:val="0"/>
          <w:numId w:val="2"/>
        </w:numPr>
        <w:spacing w:after="60"/>
        <w:jc w:val="both"/>
      </w:pPr>
      <w:r>
        <w:t xml:space="preserve">Остварује исходе на напредном нивоу стандарда; самостално и тачно анализира књижевни текст (тема, мотиви, композиција, ликови, стилска средства, врста и род).</w:t>
      </w:r>
    </w:p>
    <w:p>
      <w:pPr>
        <w:pStyle w:val="ListParagraph"/>
        <w:numPr>
          <w:ilvl w:val="0"/>
          <w:numId w:val="2"/>
        </w:numPr>
        <w:spacing w:after="60"/>
        <w:jc w:val="both"/>
      </w:pPr>
      <w:r>
        <w:t xml:space="preserve">Тумачи текст у ширем контексту (епоха, писац, сродна дела), износи и аргументује сопствени став, уочава вишезначност.</w:t>
      </w:r>
    </w:p>
    <w:p>
      <w:pPr>
        <w:pStyle w:val="ListParagraph"/>
        <w:numPr>
          <w:ilvl w:val="0"/>
          <w:numId w:val="2"/>
        </w:numPr>
        <w:spacing w:after="60"/>
        <w:jc w:val="both"/>
      </w:pPr>
      <w:r>
        <w:t xml:space="preserve">Правилно препознаје, објашњава и примењује граматичка правила и у новим, сложенијим примерима.</w:t>
      </w:r>
    </w:p>
    <w:p>
      <w:pPr>
        <w:pStyle w:val="ListParagraph"/>
        <w:numPr>
          <w:ilvl w:val="0"/>
          <w:numId w:val="2"/>
        </w:numPr>
        <w:spacing w:after="60"/>
        <w:jc w:val="both"/>
      </w:pPr>
      <w:r>
        <w:t xml:space="preserve">Говори и пише јасно, богатим речником, поштујући правописну и језичку норму; састав је оригиналан, композиционо уређен и стилски усклађен.</w:t>
      </w:r>
    </w:p>
    <w:p>
      <w:pPr>
        <w:pStyle w:val="ListParagraph"/>
        <w:numPr>
          <w:ilvl w:val="0"/>
          <w:numId w:val="2"/>
        </w:numPr>
        <w:spacing w:after="60"/>
        <w:jc w:val="both"/>
      </w:pPr>
      <w:r>
        <w:t xml:space="preserve">Редовно чита домаћу лектиру и самоиницијативно чита и ван програма; активан је и подстиче рад других.</w:t>
      </w:r>
    </w:p>
    <w:p>
      <w:pPr>
        <w:spacing w:after="120"/>
        <w:jc w:val="both"/>
      </w:pPr>
      <w:r>
        <w:rPr>
          <w:b/>
          <w:bCs/>
        </w:rPr>
        <w:t xml:space="preserve">Врло добар (4)</w:t>
      </w:r>
    </w:p>
    <w:p>
      <w:pPr>
        <w:pStyle w:val="ListParagraph"/>
        <w:numPr>
          <w:ilvl w:val="0"/>
          <w:numId w:val="2"/>
        </w:numPr>
        <w:spacing w:after="60"/>
        <w:jc w:val="both"/>
      </w:pPr>
      <w:r>
        <w:t xml:space="preserve">Остварује исходе на средњем и делимично напредном нивоу; самостално анализира текст, уз повремену помоћ при тумачењу.</w:t>
      </w:r>
    </w:p>
    <w:p>
      <w:pPr>
        <w:pStyle w:val="ListParagraph"/>
        <w:numPr>
          <w:ilvl w:val="0"/>
          <w:numId w:val="2"/>
        </w:numPr>
        <w:spacing w:after="60"/>
        <w:jc w:val="both"/>
      </w:pPr>
      <w:r>
        <w:t xml:space="preserve">Повезује дело са писцем и епохом; ставове углавном образлаже.</w:t>
      </w:r>
    </w:p>
    <w:p>
      <w:pPr>
        <w:pStyle w:val="ListParagraph"/>
        <w:numPr>
          <w:ilvl w:val="0"/>
          <w:numId w:val="2"/>
        </w:numPr>
        <w:spacing w:after="60"/>
        <w:jc w:val="both"/>
      </w:pPr>
      <w:r>
        <w:t xml:space="preserve">Тачно примењује граматичка правила у типичним и већини нових примера.</w:t>
      </w:r>
    </w:p>
    <w:p>
      <w:pPr>
        <w:pStyle w:val="ListParagraph"/>
        <w:numPr>
          <w:ilvl w:val="0"/>
          <w:numId w:val="2"/>
        </w:numPr>
        <w:spacing w:after="60"/>
        <w:jc w:val="both"/>
      </w:pPr>
      <w:r>
        <w:t xml:space="preserve">Пише повезан и прегледан састав са малим бројем правописних и језичких грешака.</w:t>
      </w:r>
    </w:p>
    <w:p>
      <w:pPr>
        <w:pStyle w:val="ListParagraph"/>
        <w:numPr>
          <w:ilvl w:val="0"/>
          <w:numId w:val="2"/>
        </w:numPr>
        <w:spacing w:after="60"/>
        <w:jc w:val="both"/>
      </w:pPr>
      <w:r>
        <w:t xml:space="preserve">Чита лектиру и редовно извршава обавезе; активно учествује у раду.</w:t>
      </w:r>
    </w:p>
    <w:p>
      <w:pPr>
        <w:spacing w:after="120"/>
        <w:jc w:val="both"/>
      </w:pPr>
      <w:r>
        <w:rPr>
          <w:b/>
          <w:bCs/>
        </w:rPr>
        <w:t xml:space="preserve">Добар (3)</w:t>
      </w:r>
    </w:p>
    <w:p>
      <w:pPr>
        <w:pStyle w:val="ListParagraph"/>
        <w:numPr>
          <w:ilvl w:val="0"/>
          <w:numId w:val="2"/>
        </w:numPr>
        <w:spacing w:after="60"/>
        <w:jc w:val="both"/>
      </w:pPr>
      <w:r>
        <w:t xml:space="preserve">Остварује исходе на основном и делимично средњем нивоу; препознаје основне елементе текста (тема, ликови, род и врста), а анализу ради уз помоћ.</w:t>
      </w:r>
    </w:p>
    <w:p>
      <w:pPr>
        <w:pStyle w:val="ListParagraph"/>
        <w:numPr>
          <w:ilvl w:val="0"/>
          <w:numId w:val="2"/>
        </w:numPr>
        <w:spacing w:after="60"/>
        <w:jc w:val="both"/>
      </w:pPr>
      <w:r>
        <w:t xml:space="preserve">Препричава садржај и износи утисак, али га ретко образлаже.</w:t>
      </w:r>
    </w:p>
    <w:p>
      <w:pPr>
        <w:pStyle w:val="ListParagraph"/>
        <w:numPr>
          <w:ilvl w:val="0"/>
          <w:numId w:val="2"/>
        </w:numPr>
        <w:spacing w:after="60"/>
        <w:jc w:val="both"/>
      </w:pPr>
      <w:r>
        <w:t xml:space="preserve">Примењује граматичка правила у познатим, типичним примерима.</w:t>
      </w:r>
    </w:p>
    <w:p>
      <w:pPr>
        <w:pStyle w:val="ListParagraph"/>
        <w:numPr>
          <w:ilvl w:val="0"/>
          <w:numId w:val="2"/>
        </w:numPr>
        <w:spacing w:after="60"/>
        <w:jc w:val="both"/>
      </w:pPr>
      <w:r>
        <w:t xml:space="preserve">Састав је разумљив, али композиција није увек доследна; има више правописних грешака.</w:t>
      </w:r>
    </w:p>
    <w:p>
      <w:pPr>
        <w:pStyle w:val="ListParagraph"/>
        <w:numPr>
          <w:ilvl w:val="0"/>
          <w:numId w:val="2"/>
        </w:numPr>
        <w:spacing w:after="60"/>
        <w:jc w:val="both"/>
      </w:pPr>
      <w:r>
        <w:t xml:space="preserve">Лектиру чита делимично; активност је променљива.</w:t>
      </w:r>
    </w:p>
    <w:p>
      <w:pPr>
        <w:spacing w:after="120"/>
        <w:jc w:val="both"/>
      </w:pPr>
      <w:r>
        <w:rPr>
          <w:b/>
          <w:bCs/>
        </w:rPr>
        <w:t xml:space="preserve">Довољан (2)</w:t>
      </w:r>
    </w:p>
    <w:p>
      <w:pPr>
        <w:pStyle w:val="ListParagraph"/>
        <w:numPr>
          <w:ilvl w:val="0"/>
          <w:numId w:val="2"/>
        </w:numPr>
        <w:spacing w:after="60"/>
        <w:jc w:val="both"/>
      </w:pPr>
      <w:r>
        <w:t xml:space="preserve">Остварује исходе на основном нивоу; знање је на нивоу репродукције (препознаје и наводи основне појмове).</w:t>
      </w:r>
    </w:p>
    <w:p>
      <w:pPr>
        <w:pStyle w:val="ListParagraph"/>
        <w:numPr>
          <w:ilvl w:val="0"/>
          <w:numId w:val="2"/>
        </w:numPr>
        <w:spacing w:after="60"/>
        <w:jc w:val="both"/>
      </w:pPr>
      <w:r>
        <w:t xml:space="preserve">Укратко препричава прочитано дело уз помоћ питања наставника.</w:t>
      </w:r>
    </w:p>
    <w:p>
      <w:pPr>
        <w:pStyle w:val="ListParagraph"/>
        <w:numPr>
          <w:ilvl w:val="0"/>
          <w:numId w:val="2"/>
        </w:numPr>
        <w:spacing w:after="60"/>
        <w:jc w:val="both"/>
      </w:pPr>
      <w:r>
        <w:t xml:space="preserve">Препознаје основне врсте речи и реченичне чланове у једноставним примерима.</w:t>
      </w:r>
    </w:p>
    <w:p>
      <w:pPr>
        <w:pStyle w:val="ListParagraph"/>
        <w:numPr>
          <w:ilvl w:val="0"/>
          <w:numId w:val="2"/>
        </w:numPr>
        <w:spacing w:after="60"/>
        <w:jc w:val="both"/>
      </w:pPr>
      <w:r>
        <w:t xml:space="preserve">Пише краћи текст са бројним грешкама, али је основна мисао јасна.</w:t>
      </w:r>
    </w:p>
    <w:p>
      <w:pPr>
        <w:pStyle w:val="ListParagraph"/>
        <w:numPr>
          <w:ilvl w:val="0"/>
          <w:numId w:val="2"/>
        </w:numPr>
        <w:spacing w:after="60"/>
        <w:jc w:val="both"/>
      </w:pPr>
      <w:r>
        <w:t xml:space="preserve">Потребна му је стална подршка и подстицај.</w:t>
      </w:r>
    </w:p>
    <w:p>
      <w:pPr>
        <w:spacing w:after="120"/>
        <w:jc w:val="both"/>
      </w:pPr>
      <w:r>
        <w:rPr>
          <w:b/>
          <w:bCs/>
        </w:rPr>
        <w:t xml:space="preserve">Недовољан (1)</w:t>
      </w:r>
    </w:p>
    <w:p>
      <w:pPr>
        <w:pStyle w:val="ListParagraph"/>
        <w:numPr>
          <w:ilvl w:val="0"/>
          <w:numId w:val="2"/>
        </w:numPr>
        <w:spacing w:after="60"/>
        <w:jc w:val="both"/>
      </w:pPr>
      <w:r>
        <w:t xml:space="preserve">Не остварује исходе ни на основном нивоу ни уз помоћ наставника.</w:t>
      </w:r>
    </w:p>
    <w:p>
      <w:pPr>
        <w:pStyle w:val="ListParagraph"/>
        <w:numPr>
          <w:ilvl w:val="0"/>
          <w:numId w:val="2"/>
        </w:numPr>
        <w:spacing w:after="60"/>
        <w:jc w:val="both"/>
      </w:pPr>
      <w:r>
        <w:t xml:space="preserve">Не чита лектиру, не може да преприча садржај ни да препозна основне појмове.</w:t>
      </w:r>
    </w:p>
    <w:p>
      <w:pPr>
        <w:pStyle w:val="ListParagraph"/>
        <w:numPr>
          <w:ilvl w:val="0"/>
          <w:numId w:val="2"/>
        </w:numPr>
        <w:spacing w:after="60"/>
        <w:jc w:val="both"/>
      </w:pPr>
      <w:r>
        <w:t xml:space="preserve">Не савладава основна граматичка и правописна правила.</w:t>
      </w:r>
    </w:p>
    <w:p>
      <w:pPr>
        <w:pStyle w:val="ListParagraph"/>
        <w:numPr>
          <w:ilvl w:val="0"/>
          <w:numId w:val="2"/>
        </w:numPr>
        <w:spacing w:after="60"/>
        <w:jc w:val="both"/>
      </w:pPr>
      <w:r>
        <w:t xml:space="preserve">Не извршава обавезе; наставник прави план допунске наставе и индивидуалне подршке.</w:t>
      </w:r>
    </w:p>
    <w:p>
      <w:pPr>
        <w:pStyle w:val="Heading3"/>
      </w:pPr>
      <w:r>
        <w:t xml:space="preserve">Критеријуми за школски писмени задатак (састав)</w:t>
      </w:r>
    </w:p>
    <w:p>
      <w:pPr>
        <w:spacing w:after="120"/>
        <w:jc w:val="both"/>
      </w:pPr>
      <w:r>
        <w:t xml:space="preserve">Школски писмени задатак оцењује се целовито, према следећим елементима: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cantSplit w:val="false"/>
          <w:tblHeader/>
        </w:trPr>
        <w:tc>
          <w:tcPr>
            <w:tcW w:type="dxa" w:w="240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Елемент</w:t>
            </w:r>
          </w:p>
        </w:tc>
        <w:tc>
          <w:tcPr>
            <w:tcW w:type="dxa" w:w="722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Шта се процењује</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Садржај</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Усклађеност са темом, оригиналност, дубина и аргументованост мисли</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Композиција</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Увод, разрада и закључак; логична повезаност и подела на пасусе</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Језик и стил</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Богатство речника, правилна употреба граматичких облика, стил примерен врсти текста</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Правопис</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Правилна употреба великог слова, интерпункције, спојеног и одвојеног писања</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7229"/>
      </w:tblGrid>
      <w:tr>
        <w:trPr>
          <w:cantSplit w:val="false"/>
          <w:tblHeader/>
        </w:trPr>
        <w:tc>
          <w:tcPr>
            <w:tcW w:type="dxa" w:w="240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22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састава</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Тема потпуно и оригинално обрађена; јасна композиција; богат и прецизан језик; највише две-три мање правописне грешке</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Тема добро обрађена; углавном јасна композиција; мањи број језичких и правописних грешака</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Тема обрађена површно или делимично; композиција недоследна; више језичких и правописних грешака</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Тема обрађена штуро; неповезани делови; сиромашан речник; бројне грешке које не ометају разумевање</w:t>
            </w:r>
          </w:p>
        </w:tc>
      </w:tr>
      <w:tr>
        <w:trPr>
          <w:cantSplit w:val="false"/>
          <w:tblHeader w:val="false"/>
        </w:trPr>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22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Текст не одговара теми, прекратак је или неразумљив; грешке ометају разумевање</w:t>
            </w:r>
          </w:p>
        </w:tc>
      </w:tr>
    </w:tbl>
    <w:p>
      <w:pPr>
        <w:spacing w:after="120"/>
      </w:pPr>
    </w:p>
    <w:p>
      <w:pPr>
        <w:pStyle w:val="Heading3"/>
      </w:pPr>
      <w:r>
        <w:t xml:space="preserve">Елементи оцењивања</w:t>
      </w:r>
    </w:p>
    <w:p>
      <w:pPr>
        <w:pStyle w:val="ListParagraph"/>
        <w:numPr>
          <w:ilvl w:val="0"/>
          <w:numId w:val="2"/>
        </w:numPr>
        <w:spacing w:after="60"/>
        <w:jc w:val="both"/>
      </w:pPr>
      <w:r>
        <w:rPr>
          <w:b/>
          <w:bCs/>
        </w:rPr>
        <w:t xml:space="preserve">Усвојеност садржаја:</w:t>
      </w:r>
      <w:r>
        <w:t xml:space="preserve"> усмено одговарање (књижевност, граматика), тестови, контролни задаци, диктати.</w:t>
      </w:r>
    </w:p>
    <w:p>
      <w:pPr>
        <w:pStyle w:val="ListParagraph"/>
        <w:numPr>
          <w:ilvl w:val="0"/>
          <w:numId w:val="2"/>
        </w:numPr>
        <w:spacing w:after="60"/>
        <w:jc w:val="both"/>
      </w:pPr>
      <w:r>
        <w:rPr>
          <w:b/>
          <w:bCs/>
        </w:rPr>
        <w:t xml:space="preserve">Примена знања:</w:t>
      </w:r>
      <w:r>
        <w:t xml:space="preserve"> школски писмени задаци, анализа и тумачење текста, рад на лектири, пројекти, презентације, рецитовање.</w:t>
      </w:r>
    </w:p>
    <w:p>
      <w:pPr>
        <w:pStyle w:val="ListParagraph"/>
        <w:numPr>
          <w:ilvl w:val="0"/>
          <w:numId w:val="2"/>
        </w:numPr>
        <w:spacing w:after="60"/>
        <w:jc w:val="both"/>
      </w:pPr>
      <w:r>
        <w:rPr>
          <w:b/>
          <w:bCs/>
        </w:rPr>
        <w:t xml:space="preserve">Активност:</w:t>
      </w:r>
      <w:r>
        <w:t xml:space="preserve"> учешће на часу, домаћи задаци, читалачки дневник, рад у групи, напредовање у односу на почетак полугодишта.</w:t>
      </w:r>
    </w:p>
    <w:p>
      <w:pPr>
        <w:spacing w:after="120"/>
        <w:jc w:val="both"/>
      </w:pPr>
      <w:r>
        <w:t xml:space="preserve">При закључивању се узимају у обзир све оцене из е-дневника, белешке формативног оцењивања и тренд напредовања.</w:t>
      </w:r>
    </w:p>
    <w:p>
      <w:pPr>
        <w:pStyle w:val="Heading1"/>
        <w:pageBreakBefore/>
      </w:pPr>
      <w:r>
        <w:t xml:space="preserve">III. СТРАНИ ЈЕЗИЦИ</w:t>
      </w:r>
    </w:p>
    <w:p>
      <w:pPr>
        <w:spacing w:after="120"/>
        <w:jc w:val="both"/>
      </w:pPr>
      <w:r>
        <w:rPr>
          <w:b/>
          <w:bCs/>
        </w:rPr>
        <w:t xml:space="preserve">Енглески језик (први страни језик) и немачки језик (други страни језик), од петог до осмог разреда.</w:t>
      </w:r>
    </w:p>
    <w:p>
      <w:pPr>
        <w:pStyle w:val="Heading2"/>
      </w:pPr>
      <w:r>
        <w:t xml:space="preserve">1. Посебне одредбе за предмет</w:t>
      </w:r>
    </w:p>
    <w:p>
      <w:pPr>
        <w:pStyle w:val="ListParagraph"/>
        <w:numPr>
          <w:ilvl w:val="0"/>
          <w:numId w:val="2"/>
        </w:numPr>
        <w:spacing w:after="60"/>
        <w:jc w:val="both"/>
      </w:pPr>
      <w:r>
        <w:t xml:space="preserve">За први страни језик очекивани ниво на крају основног образовања је А2, а за други страни језик ниво А1, према Заједничком европском референтном оквиру за живе језике (ЗЕРО).</w:t>
      </w:r>
    </w:p>
    <w:p>
      <w:pPr>
        <w:pStyle w:val="ListParagraph"/>
        <w:numPr>
          <w:ilvl w:val="0"/>
          <w:numId w:val="2"/>
        </w:numPr>
        <w:spacing w:after="60"/>
        <w:jc w:val="both"/>
      </w:pPr>
      <w:r>
        <w:t xml:space="preserve">Ученик се оцењује најмање четири пута у полугодишту, с обзиром на то да је недељни фонд за оба страна језика два часа. Најмање једна оцена у полугодишту мора бити на основу усмене провере.</w:t>
      </w:r>
    </w:p>
    <w:p>
      <w:pPr>
        <w:pStyle w:val="Heading2"/>
      </w:pPr>
      <w:r>
        <w:t xml:space="preserve">2. Језичке активности које се вреднују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13"/>
        <w:gridCol w:w="6725"/>
      </w:tblGrid>
      <w:tr>
        <w:trPr>
          <w:cantSplit w:val="false"/>
          <w:tblHeader/>
        </w:trPr>
        <w:tc>
          <w:tcPr>
            <w:tcW w:type="dxa" w:w="2913"/>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Језичка активност</w:t>
            </w:r>
          </w:p>
        </w:tc>
        <w:tc>
          <w:tcPr>
            <w:tcW w:type="dxa" w:w="6725"/>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Шта се вреднује</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Разумевање говора (слушање)</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Разумевање глобалног смисла и појединости из краћих аудио и видео записа, упутстава, дијалога и исказа наставника.</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Разумевање писаног текста (читање)</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Разумевање главне идеје и конкретних информација из прилагођених и аутентичних текстова; правилно читање наглас.</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Усмено изражавање и интеракција</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Учествовање у разговору, постављање питања и одговарање, описивање, препричавање, изражавање мишљења; изговор и интонација.</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Писано изражавање</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Писање порука, имејлова, описа, кратких прича и састава; примена лексике, граматике и правописа.</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Медијација</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Преношење суштине краћег текста или исказа на страни или матерњи језик, у складу са узрастом.</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Знања о језику</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Примена граматичких структура и лексике предвиђених програмом у контексту.</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Интеркултурна компетенција</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Познавање и поштовање културе земаља чији се језик учи; примена правила учтиве комуникације.</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Ангажовање и однос према раду</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Активност на часу, редовност израде домаћих задатака, рад на пројектима, ношење прибора, сарадња.</w:t>
            </w:r>
          </w:p>
        </w:tc>
      </w:tr>
    </w:tbl>
    <w:p>
      <w:pPr>
        <w:spacing w:after="120"/>
      </w:pPr>
    </w:p>
    <w:p>
      <w:pPr>
        <w:pStyle w:val="Heading2"/>
      </w:pPr>
      <w:r>
        <w:t xml:space="preserve">3. Критеријуми по оценама – Енглески језик (први страни језик)</w:t>
      </w:r>
    </w:p>
    <w:p>
      <w:pPr>
        <w:spacing w:after="120"/>
        <w:jc w:val="both"/>
      </w:pPr>
      <w:r>
        <w:t xml:space="preserve">Критеријуми се примењују у свим разредима од петог до осмог, у односу на исходе и садржаје програма за одговарајући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у потпуности остварује исходе и стандарде напредног нивоа.</w:t>
            </w:r>
          </w:p>
          <w:p>
            <w:pPr>
              <w:spacing w:after="40"/>
              <w:jc w:val="left"/>
            </w:pPr>
            <w:r>
              <w:t xml:space="preserve">Разуме глобално и детаљно усмене и писане текстове на познате теме, укључујући и непознате речи које може да закључи из контекста. Самостално и течно учествује у разговору, поставља питања, описује, препричава и образлаже мишљење; грешке су ретке и не ометају комуникацију; изговор и интонација су правилни. Пише кохерентне и повезане текстове одговарајуће дужине, користи разноврсну лексику и граматичке структуре тачно. Знање примењује самостално и у новим ситуацијама. Редовно ради домаће задатке, активан је и показује иницијативу.</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средњем нивоу и делимично на напредном нивоу.</w:t>
            </w:r>
          </w:p>
          <w:p>
            <w:pPr>
              <w:spacing w:after="40"/>
              <w:jc w:val="left"/>
            </w:pPr>
            <w:r>
              <w:t xml:space="preserve">Разуме главне идеје и већину појединости у текстовима на познате теме. Успешно комуницира у свакодневним ситуацијама уз мало помоћи; прави мањи број грешака које не ометају разумевање. Пише повезане текстове по задатом моделу, уз ретке граматичке и правописне грешке. Знање примењује уз мању помоћ наставника. Редовно извршава обавезе.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средњем нивоу.</w:t>
            </w:r>
          </w:p>
          <w:p>
            <w:pPr>
              <w:spacing w:after="40"/>
              <w:jc w:val="left"/>
            </w:pPr>
            <w:r>
              <w:t xml:space="preserve">Разуме главне информације у краћим текстовима на познате теме, уз понављање и додатна објашњења. Комуницира у предвидивим ситуацијама користећи научене изразе, уз подршку наставника; грешке повремено ометају комуникацију. Пише краће текстове по моделу; лексика је скромнија, а граматичке и правописне грешке чешће. Претежно показује репродуктивно знање. Обавезе извршава уз повремене подстицаје.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основном нивоу.</w:t>
            </w:r>
          </w:p>
          <w:p>
            <w:pPr>
              <w:spacing w:after="40"/>
              <w:jc w:val="left"/>
            </w:pPr>
            <w:r>
              <w:t xml:space="preserve">Разуме кратке и једноставне исказе и текстове о блиским темама уз вишеструко понављање и визуелну подршку. Одговара кратким, једноставним исказима на питања, уз подстицај и помоћ наставника. Пише кратке реченице по моделу, са бројним грешкама. Познаје основни вокабулар и најједноставније граматичке структуре. Знање је репродуктивно и делимично.</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не остварује исходе ни на основном нивоу.</w:t>
            </w:r>
          </w:p>
          <w:p>
            <w:pPr>
              <w:spacing w:after="40"/>
              <w:jc w:val="left"/>
            </w:pPr>
            <w:r>
              <w:t xml:space="preserve">Не разуме ни најједноставније исказе и текстове, ни уз помоћ наставника. Не може да формулише ни кратак одговор на страном језику. Не показује напредак ни заинтересованост, не извршава обавезе и не користи понуђену додатну подршку.</w:t>
            </w:r>
          </w:p>
        </w:tc>
      </w:tr>
    </w:tbl>
    <w:p>
      <w:pPr>
        <w:spacing w:after="120"/>
      </w:pPr>
    </w:p>
    <w:p>
      <w:pPr>
        <w:pStyle w:val="Heading2"/>
      </w:pPr>
      <w:r>
        <w:t xml:space="preserve">4. Критеријуми по оценама – Немачки језик (други страни језик)</w:t>
      </w:r>
    </w:p>
    <w:p>
      <w:pPr>
        <w:spacing w:after="120"/>
        <w:jc w:val="both"/>
      </w:pPr>
      <w:r>
        <w:t xml:space="preserve">Немачки језик се учи као други страни језик од петог разреда, па су очекивања прилагођена почетном учењу и циљном нивоу А1 на крају осмог разреда. Посебна пажња посвећује се изговору, основном вокабулару и темељним граматичким структурама (члан, род именица, конјугација глагола, ред речи у реченици).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у потпуности остварује исходе и стандарде напредног нивоа.</w:t>
            </w:r>
          </w:p>
          <w:p>
            <w:pPr>
              <w:spacing w:after="40"/>
              <w:jc w:val="left"/>
            </w:pPr>
            <w:r>
              <w:t xml:space="preserve">Разуме кратке усмене и писане текстове о блиским темама (породица, школа, слободно време, становање, храна) и издваја тражене информације. Самостално поставља питања и одговара, представља себе и друге, описује једноставним реченицама; изговор је правилан. Тачно употребљава члан, род, падеже и облике глагола предвиђене програмом и поштује ред речи у реченици. Пише кратке повезане текстове (порука, честитка, имејл, опис) без грешака које ометају разумевање. Редовно извршава обавезе и активан је.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средњем нивоу и делимично на напредном нивоу.</w:t>
            </w:r>
          </w:p>
          <w:p>
            <w:pPr>
              <w:spacing w:after="40"/>
              <w:jc w:val="left"/>
            </w:pPr>
            <w:r>
              <w:t xml:space="preserve">Разуме већину информација у кратким текстовима о познатим темама. Комуницира у једноставним ситуацијама уз мало помоћи. Граматичке структуре углавном употребљава правилно, уз мањи број грешака (нпр. у члану или завршецима). Пише кратке текстове по моделу уз ретке грешке. Редовно ради.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средњем нивоу.</w:t>
            </w:r>
          </w:p>
          <w:p>
            <w:pPr>
              <w:spacing w:after="40"/>
              <w:jc w:val="left"/>
            </w:pPr>
            <w:r>
              <w:t xml:space="preserve">Разуме основне информације у кратким текстовима уз понављање. Одговара на једноставна питања наученим изразима, уз подршку наставника. Прави чешће граматичке грешке (род, члан, конјугација, ред речи) и грешке у изговору, али је порука углавном разумљива. Пише кратке реченице и једноставне текстове по моделу. Обавезе извршава уз подстицај.</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остварује исходе на основном нивоу.</w:t>
            </w:r>
          </w:p>
          <w:p>
            <w:pPr>
              <w:spacing w:after="40"/>
              <w:jc w:val="left"/>
            </w:pPr>
            <w:r>
              <w:t xml:space="preserve">Разуме најједноставније исказе, поздраве и упутства уз визуелну подршку и понављање. Препознаје и користи основне речи и изразе, одговара појединачним речима или кратким реченицама уз помоћ. Пише речи и кратке реченице по моделу, са бројним грешкама. Знање је делимично и репродуктивно.</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Ученик не остварује исходе ни на основном нивоу.</w:t>
            </w:r>
          </w:p>
          <w:p>
            <w:pPr>
              <w:spacing w:after="40"/>
              <w:jc w:val="left"/>
            </w:pPr>
            <w:r>
              <w:t xml:space="preserve">Не препознаје ни основне речи и изразе, не разуме једноставна упутства ни уз помоћ, не може да формулише ни најкраћи исказ. Не показује напредак нити интересовање и не извршава обавезе.</w:t>
            </w:r>
          </w:p>
        </w:tc>
      </w:tr>
    </w:tbl>
    <w:p>
      <w:pPr>
        <w:spacing w:after="120"/>
      </w:pPr>
    </w:p>
    <w:p>
      <w:pPr>
        <w:pStyle w:val="Heading2"/>
      </w:pPr>
      <w:r>
        <w:t xml:space="preserve">5. Усмене провере</w:t>
      </w:r>
    </w:p>
    <w:p>
      <w:pPr>
        <w:spacing w:after="120"/>
        <w:jc w:val="both"/>
      </w:pPr>
      <w:r>
        <w:t xml:space="preserve">Усмена провера обухвата: разговор са наставником, одговоре на питања, опис слике, препричавање, дијалог и играње улога, читање наглас са разумевањем, презентацију пројекта и излагање на задату тему. Усмено се проверавају и знања о језику (лексика, граматика) у контексту. Усмена провера се вреднује према следећој бодовној скали (укупно 20 бодова):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67"/>
        <w:gridCol w:w="2456"/>
        <w:gridCol w:w="2456"/>
        <w:gridCol w:w="2459"/>
      </w:tblGrid>
      <w:tr>
        <w:trPr>
          <w:cantSplit w:val="false"/>
          <w:tblHeader/>
        </w:trPr>
        <w:tc>
          <w:tcPr>
            <w:tcW w:type="dxa" w:w="226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w:t>
            </w:r>
          </w:p>
        </w:tc>
        <w:tc>
          <w:tcPr>
            <w:tcW w:type="dxa" w:w="245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5 бодова</w:t>
            </w:r>
          </w:p>
        </w:tc>
        <w:tc>
          <w:tcPr>
            <w:tcW w:type="dxa" w:w="245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3 бода</w:t>
            </w:r>
          </w:p>
        </w:tc>
        <w:tc>
          <w:tcPr>
            <w:tcW w:type="dxa" w:w="245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1 бод</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Испуњеност задатка и садржај</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Одговор је потпун, тачан и садржајно богат.</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Одговор је делимичан, али суштински тачан.</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Одговор је непотпун; задатак је испуњен само уз велику помоћ.</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Течност и интеракција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Говори течно, самостално реагује и одржава разговор.</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Говори са паузама, реагује уз подстицај.</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Изговара појединачне речи, реагује само уз помоћ.</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Лексика и граматичка тачност</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Разноврсна лексика, ретке грешке.</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Основна лексика, грешке понекад ометају разумевање.</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Врло ограничена лексика, честе грешке.</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Изговор и интонација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Правилан изговор и интонација.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Изговор разумљив, уз повремене грешке.</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Изговор отежава разумевање.</w:t>
            </w:r>
          </w:p>
        </w:tc>
      </w:tr>
    </w:tbl>
    <w:p>
      <w:pPr>
        <w:spacing w:after="120"/>
      </w:pPr>
    </w:p>
    <w:p>
      <w:pPr>
        <w:spacing w:after="120"/>
        <w:jc w:val="both"/>
      </w:pPr>
      <w:r>
        <w:t xml:space="preserve">Четири и два бода додељују се када је одговор између описаних нивоа; 0 бодова додељује се ако ученик не одговара. Оцена: 17–20 бодова одличан (5), 14–16 врло добар (4), 10–13 добар (3), 6–9 довољан (2), 0–5 недовољан (1).</w:t>
      </w:r>
    </w:p>
    <w:p>
      <w:pPr>
        <w:spacing w:after="120"/>
        <w:jc w:val="both"/>
      </w:pPr>
      <w:r>
        <w:t xml:space="preserve">Код немачког језика као другог страног језика примењује се иста скала, а очекивања у оквиру сваког критеријума усклађују се са нивоом А1 (краћи искази, једноставније структуре).</w:t>
      </w:r>
    </w:p>
    <w:p>
      <w:pPr>
        <w:pStyle w:val="Heading2"/>
      </w:pPr>
      <w:r>
        <w:t xml:space="preserve">6. Писмене провере</w:t>
      </w:r>
    </w:p>
    <w:p>
      <w:pPr>
        <w:spacing w:after="120"/>
        <w:jc w:val="both"/>
      </w:pPr>
      <w:r>
        <w:t xml:space="preserve">Тестови обухватају задатке из разумевања слушањем и читањем, лексике, граматике и писања, а оцењују се према заједничкој скали (део I, тачка 3). Иста скала се примењује за оба страна језика. Кратке провере (до 15 минута) из лексике и граматике вреднују се истом скалом и могу се користити и као формативне провере.</w:t>
      </w:r>
    </w:p>
    <w:p>
      <w:pPr>
        <w:pStyle w:val="Heading3"/>
      </w:pPr>
      <w:r>
        <w:t xml:space="preserve">Писано изражавање (састав, имејл, опис, прича) – бодовна скала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67"/>
        <w:gridCol w:w="2456"/>
        <w:gridCol w:w="2456"/>
        <w:gridCol w:w="2459"/>
      </w:tblGrid>
      <w:tr>
        <w:trPr>
          <w:cantSplit w:val="false"/>
          <w:tblHeader/>
        </w:trPr>
        <w:tc>
          <w:tcPr>
            <w:tcW w:type="dxa" w:w="226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w:t>
            </w:r>
          </w:p>
        </w:tc>
        <w:tc>
          <w:tcPr>
            <w:tcW w:type="dxa" w:w="245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5 бодова</w:t>
            </w:r>
          </w:p>
        </w:tc>
        <w:tc>
          <w:tcPr>
            <w:tcW w:type="dxa" w:w="245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3 бода</w:t>
            </w:r>
          </w:p>
        </w:tc>
        <w:tc>
          <w:tcPr>
            <w:tcW w:type="dxa" w:w="245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1 бод</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Садржај и испуњеност задатка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Обрађени сви захтеви задатка, текст одговарајуће дужине.</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Обрађен већи део захтева.</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Обрађен мањи део захтева или текст знатно краћи.</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Организација и повезаност</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Текст логично организован, користи везнике.</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Делимично повезан, једноставне реченице.</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Неповезане реченице.</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Лексика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Разноврсна и прикладна лексика.</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Основна лексика, понављања.</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Веома ограничена лексика.</w:t>
            </w:r>
          </w:p>
        </w:tc>
      </w:tr>
      <w:tr>
        <w:trPr>
          <w:cantSplit w:val="false"/>
          <w:tblHeader w:val="false"/>
        </w:trPr>
        <w:tc>
          <w:tcPr>
            <w:tcW w:type="dxa" w:w="226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Граматика и правопис</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Ретке грешке које не ометају разумевање.</w:t>
            </w:r>
          </w:p>
        </w:tc>
        <w:tc>
          <w:tcPr>
            <w:tcW w:type="dxa" w:w="245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Честе грешке, порука углавном јасна.</w:t>
            </w:r>
          </w:p>
        </w:tc>
        <w:tc>
          <w:tcPr>
            <w:tcW w:type="dxa" w:w="245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Грешке озбиљно ометају разумевање.</w:t>
            </w:r>
          </w:p>
        </w:tc>
      </w:tr>
    </w:tbl>
    <w:p>
      <w:pPr>
        <w:spacing w:after="120"/>
      </w:pPr>
    </w:p>
    <w:p>
      <w:pPr>
        <w:spacing w:after="120"/>
        <w:jc w:val="both"/>
      </w:pPr>
      <w:r>
        <w:t xml:space="preserve">Укупно 20 бодова; оцена се утврђује по истој скали као код усмене провере (17–20 одличан, 14–16 врло добар, 10–13 добар, 6–9 довољан, 0–5 недовољан).</w:t>
      </w:r>
    </w:p>
    <w:p>
      <w:pPr>
        <w:spacing w:after="120"/>
        <w:jc w:val="both"/>
      </w:pPr>
      <w:r>
        <w:t xml:space="preserve">Оријентациона дужина текста: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cantSplit w:val="false"/>
          <w:tblHeader/>
        </w:trPr>
        <w:tc>
          <w:tcPr>
            <w:tcW w:type="dxa" w:w="3212"/>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Разред</w:t>
            </w:r>
          </w:p>
        </w:tc>
        <w:tc>
          <w:tcPr>
            <w:tcW w:type="dxa" w:w="3212"/>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Енглески језик</w:t>
            </w:r>
          </w:p>
        </w:tc>
        <w:tc>
          <w:tcPr>
            <w:tcW w:type="dxa" w:w="3214"/>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Немачки језик</w:t>
            </w:r>
          </w:p>
        </w:tc>
      </w:tr>
      <w:tr>
        <w:trPr>
          <w:cantSplit w:val="false"/>
          <w:tblHeader w:val="false"/>
        </w:trPr>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Пети</w:t>
            </w:r>
          </w:p>
        </w:tc>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40–60 речи</w:t>
            </w:r>
          </w:p>
        </w:tc>
        <w:tc>
          <w:tcPr>
            <w:tcW w:type="dxa" w:w="321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20–30 речи</w:t>
            </w:r>
          </w:p>
        </w:tc>
      </w:tr>
      <w:tr>
        <w:trPr>
          <w:cantSplit w:val="false"/>
          <w:tblHeader w:val="false"/>
        </w:trPr>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Шести</w:t>
            </w:r>
          </w:p>
        </w:tc>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60–80 речи</w:t>
            </w:r>
          </w:p>
        </w:tc>
        <w:tc>
          <w:tcPr>
            <w:tcW w:type="dxa" w:w="321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30–40 речи</w:t>
            </w:r>
          </w:p>
        </w:tc>
      </w:tr>
      <w:tr>
        <w:trPr>
          <w:cantSplit w:val="false"/>
          <w:tblHeader w:val="false"/>
        </w:trPr>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Седми</w:t>
            </w:r>
          </w:p>
        </w:tc>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80–100 речи</w:t>
            </w:r>
          </w:p>
        </w:tc>
        <w:tc>
          <w:tcPr>
            <w:tcW w:type="dxa" w:w="321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40–60 речи</w:t>
            </w:r>
          </w:p>
        </w:tc>
      </w:tr>
      <w:tr>
        <w:trPr>
          <w:cantSplit w:val="false"/>
          <w:tblHeader w:val="false"/>
        </w:trPr>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Осми</w:t>
            </w:r>
          </w:p>
        </w:tc>
        <w:tc>
          <w:tcPr>
            <w:tcW w:type="dxa" w:w="3212"/>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100–120 речи</w:t>
            </w:r>
          </w:p>
        </w:tc>
        <w:tc>
          <w:tcPr>
            <w:tcW w:type="dxa" w:w="3214"/>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60–80 речи</w:t>
            </w:r>
          </w:p>
        </w:tc>
      </w:tr>
    </w:tbl>
    <w:p>
      <w:pPr>
        <w:spacing w:after="120"/>
      </w:pPr>
    </w:p>
    <w:p>
      <w:pPr>
        <w:pStyle w:val="Heading2"/>
      </w:pPr>
      <w:r>
        <w:t xml:space="preserve">7. Остали елементи вредновања</w:t>
      </w:r>
    </w:p>
    <w:p>
      <w:pPr>
        <w:pStyle w:val="ListParagraph"/>
        <w:numPr>
          <w:ilvl w:val="0"/>
          <w:numId w:val="2"/>
        </w:numPr>
        <w:spacing w:after="60"/>
        <w:jc w:val="both"/>
      </w:pPr>
      <w:r>
        <w:rPr>
          <w:b/>
          <w:bCs/>
        </w:rPr>
        <w:t xml:space="preserve">Домаћи задаци:</w:t>
      </w:r>
      <w:r>
        <w:t xml:space="preserve"> прати се редовност, тачност и самосталност израде; евидентирају се у педагошкој документацији.</w:t>
      </w:r>
    </w:p>
    <w:p>
      <w:pPr>
        <w:pStyle w:val="ListParagraph"/>
        <w:numPr>
          <w:ilvl w:val="0"/>
          <w:numId w:val="2"/>
        </w:numPr>
        <w:spacing w:after="60"/>
        <w:jc w:val="both"/>
      </w:pPr>
      <w:r>
        <w:rPr>
          <w:b/>
          <w:bCs/>
        </w:rPr>
        <w:t xml:space="preserve">Активност на часу:</w:t>
      </w:r>
      <w:r>
        <w:t xml:space="preserve"> учествовање у раду, јављање, сарадња у пару и групи, спремност за час (уџбеник, радна свеска, прибор).</w:t>
      </w:r>
    </w:p>
    <w:p>
      <w:pPr>
        <w:pStyle w:val="ListParagraph"/>
        <w:numPr>
          <w:ilvl w:val="0"/>
          <w:numId w:val="2"/>
        </w:numPr>
        <w:spacing w:after="60"/>
        <w:jc w:val="both"/>
      </w:pPr>
      <w:r>
        <w:rPr>
          <w:b/>
          <w:bCs/>
        </w:rPr>
        <w:t xml:space="preserve">Пројектни задаци и презентације:</w:t>
      </w:r>
      <w:r>
        <w:t xml:space="preserve"> вреднују се садржај, језичка тачност, креативност, начин представљања и допринос у групном раду. Могу се оценити бројчаном оценом.</w:t>
      </w:r>
    </w:p>
    <w:p>
      <w:pPr>
        <w:pStyle w:val="ListParagraph"/>
        <w:numPr>
          <w:ilvl w:val="0"/>
          <w:numId w:val="2"/>
        </w:numPr>
        <w:spacing w:after="60"/>
        <w:jc w:val="both"/>
      </w:pPr>
      <w:r>
        <w:rPr>
          <w:b/>
          <w:bCs/>
        </w:rPr>
        <w:t xml:space="preserve">Портфолио и самопроцена:</w:t>
      </w:r>
      <w:r>
        <w:t xml:space="preserve"> ученик прати сопствени напредак, а наставник даје повратну информацију са препорукама за даље учење.</w:t>
      </w:r>
    </w:p>
    <w:p>
      <w:pPr>
        <w:pStyle w:val="Heading1"/>
        <w:pageBreakBefore/>
      </w:pPr>
      <w:r>
        <w:t xml:space="preserve">IV. ИСТОРИЈА</w:t>
      </w:r>
    </w:p>
    <w:p>
      <w:pPr>
        <w:spacing w:after="120"/>
        <w:jc w:val="both"/>
      </w:pPr>
      <w:r>
        <w:t xml:space="preserve">Критеријуми за оцењивање засновани на исходима за 5, 6, 7. и 8. разред. Опис за оцену недовољан (1) исти је за све наставне области и разреде:</w:t>
      </w:r>
    </w:p>
    <w:p>
      <w:pPr>
        <w:spacing w:after="120"/>
        <w:jc w:val="both"/>
      </w:pPr>
      <w:r>
        <w:rPr>
          <w:b/>
          <w:bCs/>
        </w:rPr>
        <w:t xml:space="preserve">Недовољан (1):</w:t>
      </w:r>
      <w:r>
        <w:t xml:space="preserve"> 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p>
      <w:pPr>
        <w:pStyle w:val="Heading2"/>
      </w:pPr>
      <w:r>
        <w:t xml:space="preserve">1. Пети разред</w:t>
      </w:r>
    </w:p>
    <w:p>
      <w:pPr>
        <w:pStyle w:val="Heading3"/>
      </w:pPr>
      <w:r>
        <w:t xml:space="preserve">Хронологија и оријентација у времену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повезује године, векове и периоде. Израчунава временску разлику између догађаја из старе и нове ере без грешке.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Сналази се на ленти времена и тачно хронолошки ређа неколико повезаних историјских догађаја.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одређује век и миленијум за задату годину. Разликује историјске периоде (праисторија, стари век).</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разлику између старе и нове ере. Уз помоћ наставника може да одреди ком веку припада одређена година.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Историјски извори и истраживање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Анализира и упоређује податке из више једноставних извора (нпр. текст и слика). Препознаје значај чувања културне баштине у музејима и архивима.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Издваја кључне чињенице и основне информације из једноставног историјског текста или са историјске карте.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разврстава изворе у одговарајуће групе. Препознаје шта је археологија.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Наводи основне врсте историјских извора (материјални, писани, усмени) уз помоћ примера или слика.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Праисторија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Анализира и упоређује друштвене промене од палеолита до металног доба (појава заната, трговине, приватне својине). Самостално изводи закључке о животу праисторијског човека.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значај открића ватре и метала за развој човечанства. Лоцира на карти и описује главне карактеристике праисторијских култура на тлу Србије.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Разликује старије (палеолит) и млађе камено доба (неолит) на основу начина живота (номадски/седелачки). Именује Лепенски Вир или Винчу.</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да се праисторија дели на камено и метално доба. Наводи да су људи тада ловили и живели у пећинама или примитивним кућама.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Стари век (Стари исток, Грчка и Рим)</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Повезује узроке и последице кључних догађаја (нпр. зашто је пропало Западно римско царство). Анализира утицај грчке науке, културе и римског права на савремено друштво.</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ширење римске државе и разлику између републике и царства. Објашњава појам хришћанства и разлику између монотеизма и политеизма.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улогу великих река за Стари исток. Препознаје прва писма. Разликује друштвено уређење Спарте и Атине и зна шта је демократија.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Египат, Грчку и Рим на карти. Препознаје појмове као што су фараон, олимпијске игре, гладијатор и република.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2"/>
      </w:pPr>
      <w:r>
        <w:t xml:space="preserve">2. Шести разред</w:t>
      </w:r>
    </w:p>
    <w:p>
      <w:pPr>
        <w:pStyle w:val="Heading3"/>
      </w:pPr>
      <w:r>
        <w:t xml:space="preserve">Увод у средњи век, Западна и Средња Европа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Анализира узроке и последице крсташких ратова. Критички објашњава како је црква утицала на политику и културу тадашње Европе и самостално повезује појам феудалне расцепканости.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односе између вазала и сениора (феудални однос). Описује улогу Католичке цркве и папе у друштвеном животу Европе и упоређује живот у граду и на селу.</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разликује средњи век од старог века. Препознаје основне слојеве феудалног друштва (феудалци и кметови) и укратко описује изглед средњовековног града.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временске оквире средњег века. Уз помоћ наставника наводи појмове као што су феудализам, вазал и крсташки ратови.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Византијско царство и словенски свет</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Анализира сложене политичке односе између Византије и првих словенских држава. Објашњава утицај византијске културе и државног уређења на околне народе.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друштвени и културни развој Византије. Анализира процес христијанизације Словена и улогу Ћирила и Методија у стварању словенске писмености.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настанак Византије (Источног римског царства) и прекретнице у време цара Јустинијана. Наводи правце досељавања Словена.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Византију на историјској карти. Зна оквирно време досељавања Словена на Балкан и наводи име бар једног словенског племена или ране државе.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Србија у средњем веку</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анализира успон Србије од велике жупаније до царевине. Повезује улогу цркве и државе у изградњи националног идентитета и препознаје специфичности Рашке и Моравске стилске школе кроз архитектуру манастира (Студеница, Грачаница, Дечани).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унутрашњи развој Србије (ширење територија, рударство, привреда). Анализира Душанов законик као правни споменик и описује карактеристике српске средњовековне уметности (фреске, архитектура).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Хронолошки ређа кључне владаре (Стефан Првовенчани, Свети Сава, краљ Милутин, цар Душан). Описује значај добијања аутокефалности српске цркве (1219) и проглашења царства (1346).</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име Стефана Немање као оснивача династије. Набраја неколико најпознатијих владара из династије Немањића и зна да лоцира Србију тог доба на карти.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Османско царство и пад српских земаља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Анализира ширу геополитичку слику и објашњава зашто хришћанска Европа није успела да заустави Османлије. Свеобухватно повезује узроке и дугорочне последице пада српских средњовековних земаља на даљи ток историје Балкана.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узроке унутрашње нестабилности српске државе након Душанове смрти који су олакшали турско напредовање. Описује живот становништва под османском влашћу (данак у крви, раја).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ширење Османског царства и начин ратовања турске војске (јаничари). Објашњава последице Косовске битке и улогу кнеза Лазара и деспота Стефана Лазаревића.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Зна да су Османлије дошле са истока и освојиле Балкан. Препознаје Маричку и Косовску битку као кључне сукобе и зна годину пада Смедерева (1459) као крај српске деспотовине.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2"/>
      </w:pPr>
      <w:r>
        <w:t xml:space="preserve">3. Седми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1606"/>
        <w:gridCol w:w="6426"/>
      </w:tblGrid>
      <w:tr>
        <w:trPr>
          <w:cantSplit w:val="false"/>
          <w:tblHeader/>
        </w:trPr>
        <w:tc>
          <w:tcPr>
            <w:tcW w:type="dxa" w:w="160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160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Ниво постигнућа</w:t>
            </w:r>
          </w:p>
        </w:tc>
        <w:tc>
          <w:tcPr>
            <w:tcW w:type="dxa" w:w="6426"/>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и описивачи (засновани на исходима 7. разреда)</w:t>
            </w:r>
          </w:p>
        </w:tc>
      </w:tr>
      <w:tr>
        <w:trPr>
          <w:cantSplit w:val="false"/>
          <w:tblHeader w:val="false"/>
        </w:trPr>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Напредни ниво</w:t>
            </w:r>
          </w:p>
        </w:tc>
        <w:tc>
          <w:tcPr>
            <w:tcW w:type="dxa" w:w="642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w:t>
            </w:r>
            <w:r>
              <w:rPr>
                <w:b/>
                <w:bCs/>
              </w:rPr>
              <w:t xml:space="preserve">самостално анализира</w:t>
            </w:r>
            <w:r>
              <w:t xml:space="preserve"> узроке и последице историјских догађаја (нпр. Велика географска открића, Француска револуција). Потпуно разуме узрочно-последичне везе и хронологију. Успешно повезује националну и општу историју, критички вреднује историјске изворе, тачно користи историјску карту и аргументовано образлаже сложене појмове (Источна криза, Албанска голгота).</w:t>
            </w:r>
          </w:p>
        </w:tc>
      </w:tr>
      <w:tr>
        <w:trPr>
          <w:cantSplit w:val="false"/>
          <w:tblHeader w:val="false"/>
        </w:trPr>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Средњи–виши ниво</w:t>
            </w:r>
          </w:p>
        </w:tc>
        <w:tc>
          <w:tcPr>
            <w:tcW w:type="dxa" w:w="642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w:t>
            </w:r>
            <w:r>
              <w:rPr>
                <w:b/>
                <w:bCs/>
              </w:rPr>
              <w:t xml:space="preserve">самостално објашњава</w:t>
            </w:r>
            <w:r>
              <w:t xml:space="preserve"> кључне историјске појмове и процесе. Разуме разлику између узрока и повода (нпр. Сарајевски атентат и Први светски рат). Уме да упореди положај Срба под различитим властима и хронолошки правилно смешта догађаје из доба српских устанака. Уз мању помоћ наставника анализира историјску карту.</w:t>
            </w:r>
          </w:p>
        </w:tc>
      </w:tr>
      <w:tr>
        <w:trPr>
          <w:cantSplit w:val="false"/>
          <w:tblHeader w:val="false"/>
        </w:trPr>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Средњи ниво</w:t>
            </w:r>
          </w:p>
        </w:tc>
        <w:tc>
          <w:tcPr>
            <w:tcW w:type="dxa" w:w="642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w:t>
            </w:r>
            <w:r>
              <w:rPr>
                <w:b/>
                <w:bCs/>
              </w:rPr>
              <w:t xml:space="preserve">препознаје и описује</w:t>
            </w:r>
            <w:r>
              <w:t xml:space="preserve"> основне историјске појаве и личности (нпр. Карађорђе, Милош Обреновић, Наполеон). Разликује кључне епохе (нови век, савремено доба) и разуме основне појмове попут реформације, индустријске револуције и независности. Уме да одговори на директна питања о чињеницама, али теже повезује узроке и последице.</w:t>
            </w:r>
          </w:p>
        </w:tc>
      </w:tr>
      <w:tr>
        <w:trPr>
          <w:cantSplit w:val="false"/>
          <w:tblHeader w:val="false"/>
        </w:trPr>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Основни ниво</w:t>
            </w:r>
          </w:p>
        </w:tc>
        <w:tc>
          <w:tcPr>
            <w:tcW w:type="dxa" w:w="642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w:t>
            </w:r>
            <w:r>
              <w:rPr>
                <w:b/>
                <w:bCs/>
              </w:rPr>
              <w:t xml:space="preserve">набраја</w:t>
            </w:r>
            <w:r>
              <w:t xml:space="preserve"> основне историјске чињенице уз велику помоћ наставника. Препознаје најважније догађаје и личности на основу понуђених опција (нпр. зна да је Колумбо открио Америку или да се Први светски рат завршио победом Србије). Препознаје основне историјске појмове (устанак, рат, револуција) без дубљег разумевања процеса.</w:t>
            </w:r>
          </w:p>
        </w:tc>
      </w:tr>
      <w:tr>
        <w:trPr>
          <w:cantSplit w:val="false"/>
          <w:tblHeader w:val="false"/>
        </w:trPr>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160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Није достигнут основни ниво</w:t>
            </w:r>
          </w:p>
        </w:tc>
        <w:tc>
          <w:tcPr>
            <w:tcW w:type="dxa" w:w="6426"/>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2"/>
      </w:pPr>
      <w:r>
        <w:t xml:space="preserve">4. Осми разред</w:t>
      </w:r>
    </w:p>
    <w:p>
      <w:pPr>
        <w:pStyle w:val="Heading3"/>
      </w:pPr>
      <w:r>
        <w:t xml:space="preserve">Хронологија, простор и историјски појмови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и без грешке повезује догађаје 20. и 21. века у шире хладноратовске или савремене процесе. На карти прецизно анализира геополитичке промене (нпр. промене граница Југославије 1918, 1941, 1945. и 1991. године). Без потешкоћа користи и објашњава сложене појмове као што су тоталитаризам, самоуправљање, геноцид, транзиција.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Углавном самостално смешта догађаје у одговарајуће деценије и периоде (међуратни период, Хладни рат). Уз малу помоћ на карти показује кључне фронтове, правце повлачења војске или преломне битке. Правилно дефинише већину историјских појмова, уз мање сугестије наставника.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редослед кључних догађаја (нпр. зна редослед светских ратова и распада СФРЈ). На карти уз вођство наставника проналази главне државе или места кључних битака (Цер, Колубара, Стаљинград). Разуме основне појмове као што су фашизам, нацизам или Холокауст, али их теже објашњава својим речима.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основне временске одреднице (нпр. године почетка и краја Првог и Другог светског рата). На карти показује основне просторне целине (нпр. где се налази Србија/Југославија). Уз велику помоћ наставника именује неколико основних појмова.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Рад са историјским изворима и историјско мишљење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Критички анализира разноврсне примарне и секундарне изворе (мултимедијалне, дигиталне, писане уговоре или мемоаре). Самостално уочава субјективност, пропаганду или пристрасност у текстовима и видео-записима из доба Хладног рата или ратова деведесетих. Изводи зреле закључке на основу поређења више извора.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Успешно издваја кључне чињенице из историјског текста, фотографије или филмског записа. Разликује узроке од повода за велике сукобе. Уочава постојање различитих перспектива о истом историјском догађају (нпр. положај два покрета отпора у окупираној Југославији).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Издваја експлицитне информације из историјског извора (чита текст, описује шта види на историјској фотографији или плакату). Уз помоћ наставника повезује историјски извор са периодом којем припада и разуме основне узрочно-последичне везе.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Уочава најочигледније елементе у историјском тексту или слици (нпр. препознаје историјску личност са фотографије попут краља Александра, Тита или Хитлера). Разликује историјски текст од обичне приче, али не уме да уради дубљу анализу.</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Историјско знање и разумевање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Системски анализира и критички објашњава узрочно-последичне везе између догађаја у 20. и 21. веку. Способан је да упореди различите друштвене системе и аргументовано расправља о преломним историјским моментима.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сложене историјске процесе и појмове (нпр. Хладни рат, деколонизација, Холокауст). Јасно повезује утицај глобалних светских дешавања на друштвено-политички живот у Југославији и Србији.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кључне догађаје савремене историје (нпр. Берлински зид, распад Југославије). Препознаје директне узроке и последице Првог и Другог светског рата. Објашњава разлику између демократских и тоталитарних система.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Именује најважније историјске личности (нпр. Тито, Стаљин, Хитлер) и препознаје основне појмове као што су фашизам, комунизам и демократија. Зна ко је победио у светским ратовима.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3"/>
      </w:pPr>
      <w:r>
        <w:t xml:space="preserve">Разумевање друштвених појава, културе и неговање културе сећања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Критеријуми постигнућа (ученик је у стању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На високом нивоу показује емпатију и разумевање за страдања цивила (Топлички устанак, логор Јасеновац, Холокауст). Промишљено и аргументовано образлаже важност антифашизма и демократских вредности. Кроз презентације или пројекте повезује уметност и свакодневни живот 20. века са савременим добом.</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Разуме утицај великих криза и ратова на свакодневни живот обичног човека. Препознаје кључне културне и друштвене одлике међуратног или социјалистичког периода (нпр. развој масовне културе, култ личности). Свесно и са поштовањем односи се према споменицима и култури сећања.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да су се култура и начин живота мењали кроз 20. век (развој технике, телевизије, промена положаја жена). Зна најважније чињенице о страдањима становништва, изражава поштовање према жртвама, али му недостаје дубља аргументација.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Најосновније описује како се живело у прошлости (нпр. да је постојало страдање у логорима или да је социјалистички период донео нове фабрике и изградњу земље). Показује основни ниво прихватљивог понашања када су у питању теме страдања и националне историје.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Ученик ни уз помоћ наставника не препознаје основне појмове, догађаје и личности. Не влада временском оријентацијом, не уме да користи карту нити да извуче било какву информацију из једноставног извора.</w:t>
            </w:r>
          </w:p>
        </w:tc>
      </w:tr>
    </w:tbl>
    <w:p>
      <w:pPr>
        <w:spacing w:after="120"/>
      </w:pPr>
    </w:p>
    <w:p>
      <w:pPr>
        <w:pStyle w:val="Heading1"/>
        <w:pageBreakBefore/>
      </w:pPr>
      <w:r>
        <w:t xml:space="preserve">V. ГЕОГРАФИЈА</w:t>
      </w:r>
    </w:p>
    <w:p>
      <w:pPr>
        <w:pStyle w:val="Heading2"/>
      </w:pPr>
      <w:r>
        <w:t xml:space="preserve">1. Посебне одредбе за предмет</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2409"/>
        <w:gridCol w:w="2410"/>
      </w:tblGrid>
      <w:tr>
        <w:trPr>
          <w:cantSplit w:val="false"/>
          <w:tblHeader/>
        </w:trPr>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Правило</w:t>
            </w:r>
          </w:p>
        </w:tc>
        <w:tc>
          <w:tcPr>
            <w:tcW w:type="dxa" w:w="240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5. разред</w:t>
            </w:r>
          </w:p>
        </w:tc>
        <w:tc>
          <w:tcPr>
            <w:tcW w:type="dxa" w:w="2410"/>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6–8. разред</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Недељни фонд часова</w:t>
            </w:r>
          </w:p>
        </w:tc>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w:t>
            </w:r>
          </w:p>
        </w:tc>
        <w:tc>
          <w:tcPr>
            <w:tcW w:type="dxa" w:w="2410"/>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rPr>
                <w:b/>
                <w:bCs/>
              </w:rPr>
              <w:t xml:space="preserve">Најмањи број оцена у полугодишту</w:t>
            </w:r>
          </w:p>
        </w:tc>
        <w:tc>
          <w:tcPr>
            <w:tcW w:type="dxa" w:w="240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w:t>
            </w:r>
          </w:p>
        </w:tc>
        <w:tc>
          <w:tcPr>
            <w:tcW w:type="dxa" w:w="2410"/>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4</w:t>
            </w:r>
          </w:p>
        </w:tc>
      </w:tr>
    </w:tbl>
    <w:p>
      <w:pPr>
        <w:spacing w:after="120"/>
      </w:pPr>
    </w:p>
    <w:p>
      <w:pPr>
        <w:pStyle w:val="ListParagraph"/>
        <w:numPr>
          <w:ilvl w:val="0"/>
          <w:numId w:val="2"/>
        </w:numPr>
        <w:spacing w:after="60"/>
        <w:jc w:val="both"/>
      </w:pPr>
      <w:r>
        <w:t xml:space="preserve">Оцењује се оствареност исхода, самосталност и ангажовање ученика.</w:t>
      </w:r>
    </w:p>
    <w:p>
      <w:pPr>
        <w:pStyle w:val="ListParagraph"/>
        <w:numPr>
          <w:ilvl w:val="0"/>
          <w:numId w:val="2"/>
        </w:numPr>
        <w:spacing w:after="60"/>
        <w:jc w:val="both"/>
      </w:pPr>
      <w:r>
        <w:rPr>
          <w:b/>
          <w:bCs/>
        </w:rPr>
        <w:t xml:space="preserve">Начини провере:</w:t>
      </w:r>
      <w:r>
        <w:t xml:space="preserve"> усмено одговарање, писане провере (тестови), рад са географском картом, практични рад, активности (презентације, пројекти, домаћи задаци, групни рад, портфолио).</w:t>
      </w:r>
    </w:p>
    <w:p>
      <w:pPr>
        <w:pStyle w:val="ListParagraph"/>
        <w:numPr>
          <w:ilvl w:val="0"/>
          <w:numId w:val="2"/>
        </w:numPr>
        <w:spacing w:after="60"/>
        <w:jc w:val="both"/>
      </w:pPr>
      <w:r>
        <w:t xml:space="preserve">Провера до 15 минута не мора бити најављена и уписује се у евиденцију наставника. Провера дужа од 15 минута најављује се најмање пет радних дана унапред и уписује у распоред писаних провера.</w:t>
      </w:r>
    </w:p>
    <w:p>
      <w:pPr>
        <w:pStyle w:val="ListParagraph"/>
        <w:numPr>
          <w:ilvl w:val="0"/>
          <w:numId w:val="2"/>
        </w:numPr>
        <w:spacing w:after="60"/>
        <w:jc w:val="both"/>
      </w:pPr>
      <w:r>
        <w:t xml:space="preserve">Писане провере оцењују се према заједничкој скали (део I, тачка 3). Пример за тест од 40 бодова: 34–40 = 5, 28–33 = 4, 20–27 = 3, 12–19 = 2, 0–11 = 1.</w:t>
      </w:r>
    </w:p>
    <w:p>
      <w:pPr>
        <w:spacing w:after="120"/>
        <w:jc w:val="both"/>
      </w:pPr>
      <w:r>
        <w:rPr>
          <w:b/>
          <w:bCs/>
        </w:rPr>
        <w:t xml:space="preserve">Закључна оцена</w:t>
      </w:r>
      <w:r>
        <w:t xml:space="preserve"> изводи се на основу свих оцена у току године и не може бити мања од оцене која одговара аритметичкој средини:</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val="false"/>
          <w:tblHeader/>
        </w:trPr>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Аритметичка средина</w:t>
            </w:r>
          </w:p>
        </w:tc>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Закључна оцена (најмање)</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4,50 и више</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одличан (5)</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3,50 – 4,49</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врло добар (4)</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2,50 – 3,49</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добар (3)</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1,50 – 2,49</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довољан (2)</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мање од 1,50</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center"/>
            </w:pPr>
            <w:r>
              <w:t xml:space="preserve">недовољан (1)</w:t>
            </w:r>
          </w:p>
        </w:tc>
      </w:tr>
    </w:tbl>
    <w:p>
      <w:pPr>
        <w:spacing w:after="120"/>
      </w:pPr>
    </w:p>
    <w:p>
      <w:pPr>
        <w:spacing w:after="120"/>
        <w:jc w:val="both"/>
      </w:pPr>
      <w:r>
        <w:t xml:space="preserve">Наставник може закључити и већу оцену када ученик показује напредовање, ангажовање и самосталност.</w:t>
      </w:r>
    </w:p>
    <w:p>
      <w:pPr>
        <w:pStyle w:val="Heading2"/>
      </w:pPr>
      <w:r>
        <w:t xml:space="preserve">2. Општи описни критеријуми</w:t>
      </w:r>
    </w:p>
    <w:p>
      <w:pPr>
        <w:spacing w:after="120"/>
        <w:jc w:val="both"/>
      </w:pPr>
      <w:r>
        <w:t xml:space="preserve">Описи оцена прате члан 6 Правилника и примењују се на усмено одговарање, рад с картом и активности у свим разредима.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 потпуности остварује исходе; знање примењује у новим ситуацијама; самостално повезује географске појаве и процесе, уочава узрочно-последичне везе и изводи закључке; сигурно се сналази на карти; критички користи изворе (графиконе, табеле, текст); исказује већи део напредног нивоа стандарда.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 великој мери остварује исходе; знање примењује уз малу помоћ; објашњава појаве и повезује их; добро чита карту и показује објекте; исказује средњи и део напредног нивоа.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 довољној мери остварује исходе; разуме основне појмове и описује појаве, али их делимично повезује; на карти показује основне објекте уз поједине грешке; исказује основни и део средњег нивоа.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Знање је на нивоу репродукције, уз минималну примену; препознаје и именује основне појмове; на карти показује најважније објекте уз помоћ наставника; исказује већи део основног нивоа.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остварује исходе ни на нивоу препознавања; не сналази се на карти; не показује интересовање ни напредак ни уз подршку наставника.</w:t>
            </w:r>
          </w:p>
        </w:tc>
      </w:tr>
    </w:tbl>
    <w:p>
      <w:pPr>
        <w:spacing w:after="120"/>
      </w:pPr>
    </w:p>
    <w:p>
      <w:pPr>
        <w:pStyle w:val="Heading2"/>
      </w:pPr>
      <w:r>
        <w:t xml:space="preserve">3. Критеријуми по разредима</w:t>
      </w:r>
    </w:p>
    <w:p>
      <w:pPr>
        <w:spacing w:after="120"/>
        <w:jc w:val="both"/>
      </w:pPr>
      <w:r>
        <w:t xml:space="preserve">Теме прате програм наставе и учења; наставник их усклађује са годишњим планом и уџбеником који школа користи. За сваки разред наведени су исходи по оценама и допунски описи постигнућа.</w:t>
      </w:r>
    </w:p>
    <w:p>
      <w:pPr>
        <w:pStyle w:val="Heading3"/>
      </w:pPr>
      <w:r>
        <w:t xml:space="preserve">Пети разред – Географија као наука, Васиона и Земља, географска карта, рељеф</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Ученик уме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последице Земљине ротације и револуције (смена дана и ноћи, годишња доба, топлотни појасеви); одређује географски положај помоћу мреже и рачуна растојање помоћу размера; објашњава деловање унутрашњих и спољашњих сила и настанак облика рељефа.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кретања Земље и њихове последице; чита карту, користи размер и мрежу уз мање грешке; разликује врсте рељефа и њихов настанак.</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Сунчев систем и облик Земље; разликује врсте карата и користи легенду; набраја унутрашње и спољашње силе и описује основне облике рељефа.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Наводи планете Сунчевог система и кретања Земље; оријентише се помоћу страна света; препознаје основне облике рељефа и елементе карте.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појмове ни уз помоћ наставника.</w:t>
            </w:r>
          </w:p>
        </w:tc>
      </w:tr>
    </w:tbl>
    <w:p>
      <w:pPr>
        <w:spacing w:after="120"/>
      </w:pPr>
    </w:p>
    <w:p>
      <w:pPr>
        <w:spacing w:after="120"/>
        <w:jc w:val="both"/>
      </w:pPr>
      <w:r>
        <w:rPr>
          <w:b/>
          <w:bCs/>
        </w:rPr>
        <w:t xml:space="preserve">Допунски описи постигнућа – 5.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Самостално и логично објашњава појаве и процесе у Сунчевом систему и њихов утицај на Земљу.</w:t>
            </w:r>
          </w:p>
          <w:p>
            <w:pPr>
              <w:spacing w:after="40"/>
              <w:jc w:val="left"/>
            </w:pPr>
            <w:r>
              <w:t xml:space="preserve">Зна унутрашњу грађу Земље и спољашње и унутрашње силе, разликује типове стена и начин њиховог настанка.</w:t>
            </w:r>
          </w:p>
          <w:p>
            <w:pPr>
              <w:spacing w:after="40"/>
              <w:jc w:val="left"/>
            </w:pPr>
            <w:r>
              <w:t xml:space="preserve">Знање примењује у новим ситуацијама и лако повезује градиво.</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Познаје и разуме већину градива, али уз мања усмеравања наставника.</w:t>
            </w:r>
          </w:p>
          <w:p>
            <w:pPr>
              <w:spacing w:after="40"/>
              <w:jc w:val="left"/>
            </w:pPr>
            <w:r>
              <w:t xml:space="preserve">Знање је тачно, али мање самостално у примени сложенијих процеса.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Зна основне дефиниције и чињенице, али теже повезује узрочно-последичне везе.</w:t>
            </w:r>
          </w:p>
          <w:p>
            <w:pPr>
              <w:spacing w:after="40"/>
              <w:jc w:val="left"/>
            </w:pPr>
            <w:r>
              <w:t xml:space="preserve">Одговори су углавном репродуктивни, без дубље анализе.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Показује минимално познавање основних појмова и једва савладава минимум програма.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Није усвојио основна знања, умења и вештине предвиђене програмом.</w:t>
            </w:r>
          </w:p>
        </w:tc>
      </w:tr>
    </w:tbl>
    <w:p>
      <w:pPr>
        <w:spacing w:after="120"/>
      </w:pPr>
    </w:p>
    <w:p>
      <w:pPr>
        <w:pStyle w:val="Heading3"/>
      </w:pPr>
      <w:r>
        <w:t xml:space="preserve">Шести разред – Атмосфера, хидросфера, биосфера, становништво, насеља, привреда, Европа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Ученик уме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климатске факторе и повезује их са типовима климе; анализира климадијаграм и податке о становништву; објашњава утицај природних услова на размештај становништва, насеља и привреде; уочава еколошке проблеме и предлаже решења.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климатске елементе и типове климе; објашњава кретање воде у природи; разликује структуре становништва и типове насеља; показује и описује регије Европе на карти.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временске елементе и слојеве атмосфере; разликује делове хидросфере; наводи основне одлике становништва и привредних делатности; показује главне објекте Европе.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основне појмове (време, клима, река, језеро, море); именује привредне делатности; показује најважније државе и објекте Европе уз помоћ.</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појмове ни уз помоћ наставника.</w:t>
            </w:r>
          </w:p>
        </w:tc>
      </w:tr>
    </w:tbl>
    <w:p>
      <w:pPr>
        <w:spacing w:after="120"/>
      </w:pPr>
    </w:p>
    <w:p>
      <w:pPr>
        <w:spacing w:after="120"/>
        <w:jc w:val="both"/>
      </w:pPr>
      <w:r>
        <w:rPr>
          <w:b/>
          <w:bCs/>
        </w:rPr>
        <w:t xml:space="preserve">Допунски описи постигнућа – 6.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 потпуности примењује знање у новим ситуацијама и логички повезује чињенице.</w:t>
            </w:r>
          </w:p>
          <w:p>
            <w:pPr>
              <w:spacing w:after="40"/>
              <w:jc w:val="left"/>
            </w:pPr>
            <w:r>
              <w:rPr>
                <w:b/>
                <w:bCs/>
              </w:rPr>
              <w:t xml:space="preserve">Географске вештине:</w:t>
            </w:r>
            <w:r>
              <w:t xml:space="preserve"> самостално доноси закључке о просторним и узрочним везама анализирајући географске и тематске карте.</w:t>
            </w:r>
          </w:p>
          <w:p>
            <w:pPr>
              <w:spacing w:after="40"/>
              <w:jc w:val="left"/>
            </w:pPr>
            <w:r>
              <w:rPr>
                <w:b/>
                <w:bCs/>
              </w:rPr>
              <w:t xml:space="preserve">Друштвена географија:</w:t>
            </w:r>
            <w:r>
              <w:t xml:space="preserve"> потпуно објашњава сложене процесе попут природног и механичког кретања становништва (наталитет, морталитет, миграције), рачуна густину насељености на примеру и повезује размештај људи са природним одликама простора.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Разуме и објашњава већину географских појмова (нпр. структуре становништва, типове насеља), али му је повремено потребно мање усмеравање.</w:t>
            </w:r>
          </w:p>
          <w:p>
            <w:pPr>
              <w:spacing w:after="40"/>
              <w:jc w:val="left"/>
            </w:pPr>
            <w:r>
              <w:t xml:space="preserve">Успешно чита карту, уочава узрочно-последичне везе, али без потпуног нивоа самосталности и критичког расуђивања који се тражи за оцену 5.</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Знање је претежно репродуктивно. Може да дефинише основне појмове као што су екумена, анекумена, демографија или миграције, али теже објашњава њихове међусобне везе.</w:t>
            </w:r>
          </w:p>
          <w:p>
            <w:pPr>
              <w:spacing w:after="40"/>
              <w:jc w:val="left"/>
            </w:pPr>
            <w:r>
              <w:t xml:space="preserve">Препознаје основне елементе на карти, али карту користи углавном уз директну помоћ и навођење.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Препознаје и именује само основне географске појмове и објекте (нпр. највеће државе, реке или планине Европе, основне појмове о становништву).</w:t>
            </w:r>
          </w:p>
          <w:p>
            <w:pPr>
              <w:spacing w:after="40"/>
              <w:jc w:val="left"/>
            </w:pPr>
            <w:r>
              <w:t xml:space="preserve">Показује минималан труд, нередовно доноси прибор и карту, а на часу је пасиван.</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географске појмове, не зна да се користи картом и не показује напредак ни након пружене подршке наставника.</w:t>
            </w:r>
          </w:p>
        </w:tc>
      </w:tr>
    </w:tbl>
    <w:p>
      <w:pPr>
        <w:spacing w:after="120"/>
      </w:pPr>
    </w:p>
    <w:p>
      <w:pPr>
        <w:pStyle w:val="Heading3"/>
      </w:pPr>
      <w:r>
        <w:t xml:space="preserve">Седми разред – Регионална географија ваневропских континената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Ученик уме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Упоређује континенте и регије по природним и друштвеним одликама; објашњава везу рељефа, климе, вегетације и начина живота; анализира демографске и економске показатеље; самостално користи тематске карте.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положај, рељеф, климу и воде континената и повезује их; описује становништво и привреду регија; показује државе и објекте на карти уз мање грешке.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положај и основне природне одлике континената; наводи највеће државе, градове и привредне гране; показује главне објекте на карти.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Именује и показује континенте, океане и највеће државе; препознаје основне појмове уз помоћ.</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појмове ни уз помоћ наставника.</w:t>
            </w:r>
          </w:p>
        </w:tc>
      </w:tr>
    </w:tbl>
    <w:p>
      <w:pPr>
        <w:spacing w:after="120"/>
      </w:pPr>
    </w:p>
    <w:p>
      <w:pPr>
        <w:spacing w:after="120"/>
        <w:jc w:val="both"/>
      </w:pPr>
      <w:r>
        <w:rPr>
          <w:b/>
          <w:bCs/>
        </w:rPr>
        <w:t xml:space="preserve">Допунски описи постигнућа – 7.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Примена и логика:</w:t>
            </w:r>
            <w:r>
              <w:t xml:space="preserve"> самостално објашњава сложене географске везе (просторне и узрочне). Лако повезује природногеографске одлике (клима, рељеф) са друштвено-економским карактеристикама регија (развој индустрије, туризма, густина насељености).</w:t>
            </w:r>
          </w:p>
          <w:p>
            <w:pPr>
              <w:spacing w:after="40"/>
              <w:jc w:val="left"/>
            </w:pPr>
            <w:r>
              <w:rPr>
                <w:b/>
                <w:bCs/>
              </w:rPr>
              <w:t xml:space="preserve">Рад на карти:</w:t>
            </w:r>
            <w:r>
              <w:t xml:space="preserve"> показује врхунску вештину коришћења географског атласа. Самостално анализира тематске карте, графиконе и табеле, те на основу њих доноси тачне закључке и решава проблемске задатке.</w:t>
            </w:r>
          </w:p>
          <w:p>
            <w:pPr>
              <w:spacing w:after="40"/>
              <w:jc w:val="left"/>
            </w:pPr>
            <w:r>
              <w:rPr>
                <w:b/>
                <w:bCs/>
              </w:rPr>
              <w:t xml:space="preserve">Екологија:</w:t>
            </w:r>
            <w:r>
              <w:t xml:space="preserve"> препознаје и аргументовано критикује негативне утицаје човека на животну средину кроз рударство, енергетику или саобраћај.</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Разумевање:</w:t>
            </w:r>
            <w:r>
              <w:t xml:space="preserve"> у потпуности разуме градиво и логички повезује чињенице у оквиру наставне теме, али му је повремено потребно минимално усмеравање наставника да би дефинисао сложеније узрочно-последичне везе.</w:t>
            </w:r>
          </w:p>
          <w:p>
            <w:pPr>
              <w:spacing w:after="40"/>
              <w:jc w:val="left"/>
            </w:pPr>
            <w:r>
              <w:rPr>
                <w:b/>
                <w:bCs/>
              </w:rPr>
              <w:t xml:space="preserve">Самосталност:</w:t>
            </w:r>
            <w:r>
              <w:t xml:space="preserve"> може самостално да чита карте и издваја регије континента, али му у новим и потпуно непознатим ситуацијама недостаје ниво креативности и критичког мишљења који се тражи за оцену 5.</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Репродукција:</w:t>
            </w:r>
            <w:r>
              <w:t xml:space="preserve"> знање је претежно репродуктивно. Може да наведе и опише основне одлике континената (нпр. где се налазе главне планине, реке, државе и њихови главни градови).</w:t>
            </w:r>
          </w:p>
          <w:p>
            <w:pPr>
              <w:spacing w:after="40"/>
              <w:jc w:val="left"/>
            </w:pPr>
            <w:r>
              <w:rPr>
                <w:b/>
                <w:bCs/>
              </w:rPr>
              <w:t xml:space="preserve">Повезивање:</w:t>
            </w:r>
            <w:r>
              <w:t xml:space="preserve"> теже објашњава зашто су неке области ређе насељене или зашто у њима влада одређена клима. Географску карту користи уз сталну помоћ, навођење и потпитања наставника.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Минимум знања:</w:t>
            </w:r>
            <w:r>
              <w:t xml:space="preserve"> препознаје и именује само основне географске појмове и објекте на карти (нпр. облике рељефа или највеће државе на континенту), чиме достиже базични ниво програма.</w:t>
            </w:r>
          </w:p>
          <w:p>
            <w:pPr>
              <w:spacing w:after="40"/>
              <w:jc w:val="left"/>
            </w:pPr>
            <w:r>
              <w:rPr>
                <w:b/>
                <w:bCs/>
              </w:rPr>
              <w:t xml:space="preserve">Ангажовање:</w:t>
            </w:r>
            <w:r>
              <w:t xml:space="preserve"> показује низак ниво активности на часу. Ретко учествује у раду, а свеску и прибор (атлас) доноси тек повремено.</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појмове, одбија сарадњу, не уме да покаже основне објекте на карти и не ради домаће задатке ни након пружене подршке наставника.</w:t>
            </w:r>
          </w:p>
        </w:tc>
      </w:tr>
    </w:tbl>
    <w:p>
      <w:pPr>
        <w:spacing w:after="120"/>
      </w:pPr>
    </w:p>
    <w:p>
      <w:pPr>
        <w:pStyle w:val="Heading3"/>
      </w:pPr>
      <w:r>
        <w:t xml:space="preserve">Осми разред – Географија Србије</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Ученик уме да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Објашњава географски и геополитички положај Србије; повезује природне услове са развојем привреде и размештајем становништва; анализира демографске проблеме (депопулација, миграције) и предлаже мере; вреднује регионалне разлике и значај дијаспоре.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рељеф, климу, воде и биљни свет Србије и повезује их; описује структуре становништва и привредне гране; показује регије и објекте на карти уз мање грешке.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Описује положај и границе Србије; наводи основне одлике рељефа, климе и вода; набраја веће градове и привредне гране; показује главне објекте на карти.</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Показује Србију и суседне државе на карти; именује највеће реке, планине и градове; препознаје основне појмове уз помоћ.</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препознаје основне појмове ни уз помоћ наставника.</w:t>
            </w:r>
          </w:p>
        </w:tc>
      </w:tr>
    </w:tbl>
    <w:p>
      <w:pPr>
        <w:spacing w:after="120"/>
      </w:pPr>
    </w:p>
    <w:p>
      <w:pPr>
        <w:spacing w:after="120"/>
        <w:jc w:val="both"/>
      </w:pPr>
      <w:r>
        <w:rPr>
          <w:b/>
          <w:bCs/>
        </w:rPr>
        <w:t xml:space="preserve">Допунски описи постигнућа – 8. разред:</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cantSplit w:val="false"/>
          <w:tblHeader/>
        </w:trPr>
        <w:tc>
          <w:tcPr>
            <w:tcW w:type="dxa" w:w="1927"/>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Оцена</w:t>
            </w:r>
          </w:p>
        </w:tc>
        <w:tc>
          <w:tcPr>
            <w:tcW w:type="dxa" w:w="7711"/>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Опис постигнућа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Одличан (5)</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Географски положај и границе:</w:t>
            </w:r>
            <w:r>
              <w:t xml:space="preserve"> самостално одређује математичко-географски и геополитички положај Србије, анализира историјско-географски развој њених граница и уочава предности и мане тог положаја.</w:t>
            </w:r>
          </w:p>
          <w:p>
            <w:pPr>
              <w:spacing w:after="40"/>
              <w:jc w:val="left"/>
            </w:pPr>
            <w:r>
              <w:rPr>
                <w:b/>
                <w:bCs/>
              </w:rPr>
              <w:t xml:space="preserve">Повезивање и логика:</w:t>
            </w:r>
            <w:r>
              <w:t xml:space="preserve"> потпуно самостално повезује природне услове (рељеф, клима, хидрографија) са друштвено-економским одликама; нпр. објашњава утицај рељефа Панонског басена на развој пољопривреде или утицај планинског рељефа на туризам и хидроенергетски потенцијал.</w:t>
            </w:r>
          </w:p>
          <w:p>
            <w:pPr>
              <w:spacing w:after="40"/>
              <w:jc w:val="left"/>
            </w:pPr>
            <w:r>
              <w:rPr>
                <w:b/>
                <w:bCs/>
              </w:rPr>
              <w:t xml:space="preserve">Рад на карти:</w:t>
            </w:r>
            <w:r>
              <w:t xml:space="preserve"> показује изузетну картографску писменост, течно и без грешке проналази рељефне целине, речне сливове, бање, градове и индустријске центре на карти Србије.</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Врло добар (4)</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Разумевање:</w:t>
            </w:r>
            <w:r>
              <w:t xml:space="preserve"> у потпуности разуме градиво и логички повезује основне појмове о географији Србије, али му је код сложенијих геополитичких или економских процеса потребно минимално усмеравање наставника.</w:t>
            </w:r>
          </w:p>
          <w:p>
            <w:pPr>
              <w:spacing w:after="40"/>
              <w:jc w:val="left"/>
            </w:pPr>
            <w:r>
              <w:rPr>
                <w:b/>
                <w:bCs/>
              </w:rPr>
              <w:t xml:space="preserve">Самосталност:</w:t>
            </w:r>
            <w:r>
              <w:t xml:space="preserve"> успешно чита и користи географску карту и пратеће графиконе, уочава узрочно-последичне везе, али му у решавању потпуно нових проблемских задатака недостаје највиши ниво критичког мишљења који се тражи за оцену 5.</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Добар (3)</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Репродукција:</w:t>
            </w:r>
            <w:r>
              <w:t xml:space="preserve"> знање је претежно репродуктивно. Може да дефинише, наброји и опише основне појмове и одлике Србије (нпр. највеће планине, реке, градове, националне паркове, привредне гране).</w:t>
            </w:r>
          </w:p>
          <w:p>
            <w:pPr>
              <w:spacing w:after="40"/>
              <w:jc w:val="left"/>
            </w:pPr>
            <w:r>
              <w:rPr>
                <w:b/>
                <w:bCs/>
              </w:rPr>
              <w:t xml:space="preserve">Повезивање:</w:t>
            </w:r>
            <w:r>
              <w:t xml:space="preserve"> теже објашњава дубље економске и демографске везе (нпр. узроке и последице депопулације и миграција из сеоских у градске средине). Карту користи уз сталну помоћ, навођење и потпитања наставника.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Довољан (2)</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Минимум знања:</w:t>
            </w:r>
            <w:r>
              <w:t xml:space="preserve"> достиже базични ниво програма – препознаје и именује само основне географске појмове и објекте на карти Србије (нпр. зна где се налази Београд, Војводина, река Дунав или планина Копаоник).</w:t>
            </w:r>
          </w:p>
          <w:p>
            <w:pPr>
              <w:spacing w:after="40"/>
              <w:jc w:val="left"/>
            </w:pPr>
            <w:r>
              <w:rPr>
                <w:b/>
                <w:bCs/>
              </w:rPr>
              <w:t xml:space="preserve">Ангажовање:</w:t>
            </w:r>
            <w:r>
              <w:t xml:space="preserve"> показује низак ниво самосталности и активности на часу, а рад је углавном заснован на пасивном препознавању појмова уз велику помоћ наставника.</w:t>
            </w:r>
          </w:p>
        </w:tc>
      </w:tr>
      <w:tr>
        <w:trPr>
          <w:cantSplit w:val="false"/>
          <w:tblHeader w:val="false"/>
        </w:trPr>
        <w:tc>
          <w:tcPr>
            <w:tcW w:type="dxa" w:w="1927"/>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Недовољан (1)</w:t>
            </w:r>
          </w:p>
        </w:tc>
        <w:tc>
          <w:tcPr>
            <w:tcW w:type="dxa" w:w="7711"/>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Не остварује минималан напредак у савладавању програма ни уз директну помоћ наставника, не испуњава базичне захтеве, не уме да користи карту и одбија сарадњу.</w:t>
            </w:r>
          </w:p>
        </w:tc>
      </w:tr>
    </w:tbl>
    <w:p>
      <w:pPr>
        <w:spacing w:after="120"/>
      </w:pPr>
    </w:p>
    <w:p>
      <w:pPr>
        <w:pStyle w:val="Heading2"/>
      </w:pPr>
      <w:r>
        <w:t xml:space="preserve">4. Остали елементи оцењивања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13"/>
        <w:gridCol w:w="6725"/>
      </w:tblGrid>
      <w:tr>
        <w:trPr>
          <w:cantSplit w:val="false"/>
          <w:tblHeader/>
        </w:trPr>
        <w:tc>
          <w:tcPr>
            <w:tcW w:type="dxa" w:w="2913"/>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Елемент</w:t>
            </w:r>
          </w:p>
        </w:tc>
        <w:tc>
          <w:tcPr>
            <w:tcW w:type="dxa" w:w="6725"/>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Шта се вреднује</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Рад са картом</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Тачно показивање објеката, читање легенде, размера и мреже; саставни је део сваке усмене провере.</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Активност на часу</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Редовно учествовање, постављање питања, решавање задатака; прати се континуирано и може се оценити једном у полугодишту.</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Домаћи задаци</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Редовност, тачност и самосталност израде.</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Пројекти и презентације</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Тачност садржаја, коришћење извора, организација, излагање и сарадња у групи.</w:t>
            </w:r>
          </w:p>
        </w:tc>
      </w:tr>
      <w:tr>
        <w:trPr>
          <w:cantSplit w:val="false"/>
          <w:tblHeader w:val="false"/>
        </w:trPr>
        <w:tc>
          <w:tcPr>
            <w:tcW w:type="dxa" w:w="2913"/>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rPr>
                <w:b/>
                <w:bCs/>
              </w:rPr>
              <w:t xml:space="preserve">Нема карте, свеске или прибора</w:t>
            </w:r>
          </w:p>
        </w:tc>
        <w:tc>
          <w:tcPr>
            <w:tcW w:type="dxa" w:w="6725"/>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Евидентира се као забелешка, не као оцена.</w:t>
            </w:r>
          </w:p>
        </w:tc>
      </w:tr>
    </w:tbl>
    <w:p>
      <w:pPr>
        <w:spacing w:after="120"/>
      </w:pPr>
    </w:p>
    <w:p>
      <w:pPr>
        <w:pStyle w:val="ListParagraph"/>
        <w:numPr>
          <w:ilvl w:val="0"/>
          <w:numId w:val="2"/>
        </w:numPr>
        <w:spacing w:after="60"/>
        <w:jc w:val="both"/>
      </w:pPr>
      <w:r>
        <w:rPr>
          <w:b/>
          <w:bCs/>
        </w:rPr>
        <w:t xml:space="preserve">Ученици са ИОП-ом</w:t>
      </w:r>
      <w:r>
        <w:t xml:space="preserve"> оцењују се према ангажовању и степену остварености циљева и исхода из индивидуалног образовног плана, уз прилагођене начине провере (краћи тестови, задаци заокруживања, рад уз карту, више времена).</w:t>
      </w:r>
    </w:p>
    <w:p>
      <w:pPr>
        <w:pStyle w:val="ListParagraph"/>
        <w:numPr>
          <w:ilvl w:val="0"/>
          <w:numId w:val="2"/>
        </w:numPr>
        <w:spacing w:after="60"/>
        <w:jc w:val="both"/>
      </w:pPr>
      <w:r>
        <w:rPr>
          <w:b/>
          <w:bCs/>
        </w:rPr>
        <w:t xml:space="preserve">Обавештавање родитеља:</w:t>
      </w:r>
      <w:r>
        <w:t xml:space="preserve"> одељењски старешина и наставник обавештавају родитеље о постигнућима најмање четири пута годишње.</w:t>
      </w:r>
    </w:p>
    <w:p>
      <w:pPr>
        <w:pStyle w:val="Heading1"/>
        <w:pageBreakBefore/>
      </w:pPr>
      <w:r>
        <w:t xml:space="preserve">VI. ЗАВРШНЕ ОДРЕДБЕ</w:t>
      </w:r>
    </w:p>
    <w:p>
      <w:pPr>
        <w:spacing w:after="120"/>
        <w:jc w:val="both"/>
      </w:pPr>
      <w:r>
        <w:t xml:space="preserve">Критеријуме оцењивања усвојио је Актив друштвених наука ОШ „Братство јединство” у Панчеву. Са критеријумима се ученици и родитељи упознају на почетку школске године, а документ је доступан у школи и на увид свим заинтересованим странама.</w:t>
      </w:r>
    </w:p>
    <w:p>
      <w:pPr>
        <w:spacing w:after="120"/>
        <w:jc w:val="both"/>
      </w:pPr>
      <w:r>
        <w:t xml:space="preserve">Сви чланови актива примењују заједничке одредбе (део I), а посебне одредбе и описни критеријуми примењују се у оквиру предмета на који се односе.</w:t>
      </w:r>
    </w:p>
    <w:p>
      <w:pPr>
        <w:spacing w:after="360" w:before="360"/>
        <w:jc w:val="both"/>
      </w:pPr>
      <w:r>
        <w:t xml:space="preserve">У Панчеву, ____________ 2026. године</w:t>
      </w:r>
    </w:p>
    <w:p>
      <w:pPr>
        <w:spacing w:after="120"/>
        <w:jc w:val="both"/>
      </w:pPr>
      <w:r>
        <w:rPr>
          <w:b/>
          <w:bCs/>
        </w:rPr>
        <w:t xml:space="preserve">Чланови Актива друштвених наука:</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val="false"/>
          <w:tblHeader/>
        </w:trPr>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Име и презиме</w:t>
            </w:r>
          </w:p>
        </w:tc>
        <w:tc>
          <w:tcPr>
            <w:tcW w:type="dxa" w:w="4819"/>
            <w:tcBorders>
              <w:top w:val="single" w:color="8EA9C8" w:sz="4"/>
              <w:left w:val="single" w:color="8EA9C8" w:sz="4"/>
              <w:bottom w:val="single" w:color="8EA9C8" w:sz="4"/>
              <w:right w:val="single" w:color="8EA9C8" w:sz="4"/>
            </w:tcBorders>
            <w:shd w:fill="DCE6F2" w:color="auto" w:val="clear"/>
            <w:tcMar>
              <w:top w:type="dxa" w:w="60"/>
              <w:left w:type="dxa" w:w="100"/>
              <w:bottom w:type="dxa" w:w="60"/>
              <w:right w:type="dxa" w:w="100"/>
            </w:tcMar>
            <w:vAlign w:val="top"/>
          </w:tcPr>
          <w:p>
            <w:pPr>
              <w:spacing w:after="40"/>
              <w:jc w:val="left"/>
            </w:pPr>
            <w:r>
              <w:rPr>
                <w:b/>
                <w:bCs/>
                <w:color w:val="1F3864"/>
              </w:rPr>
              <w:t xml:space="preserve">Потпис</w:t>
            </w: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Даница Вулићевић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Ана Кајловић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Милица Брзаковић-Стојковић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Адријана Каталинић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Зорана Бајић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Андреа Миоков</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r>
        <w:trPr>
          <w:cantSplit w:val="false"/>
          <w:tblHeader w:val="false"/>
        </w:trPr>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r>
              <w:t xml:space="preserve">Данијела Пантовић</w:t>
            </w:r>
          </w:p>
        </w:tc>
        <w:tc>
          <w:tcPr>
            <w:tcW w:type="dxa" w:w="4819"/>
            <w:tcBorders>
              <w:top w:val="single" w:color="8EA9C8" w:sz="4"/>
              <w:left w:val="single" w:color="8EA9C8" w:sz="4"/>
              <w:bottom w:val="single" w:color="8EA9C8" w:sz="4"/>
              <w:right w:val="single" w:color="8EA9C8" w:sz="4"/>
            </w:tcBorders>
            <w:tcMar>
              <w:top w:type="dxa" w:w="60"/>
              <w:left w:type="dxa" w:w="100"/>
              <w:bottom w:type="dxa" w:w="60"/>
              <w:right w:type="dxa" w:w="100"/>
            </w:tcMar>
            <w:vAlign w:val="top"/>
          </w:tcPr>
          <w:p>
            <w:pPr>
              <w:spacing w:after="40"/>
              <w:jc w:val="left"/>
            </w:pPr>
          </w:p>
        </w:tc>
      </w:tr>
    </w:tbl>
    <w:p>
      <w:pPr>
        <w:spacing w:after="120"/>
      </w:pPr>
    </w:p>
    <w:sectPr>
      <w:headerReference w:type="default" r:id="rId7"/>
      <w:footerReference w:type="default" r:id="rId8"/>
      <w:pgSz w:w="11906" w:h="16838" w:orient="portrait"/>
      <w:pgMar w:top="1134" w:right="1134" w:bottom="1134" w:left="1134"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77777"/>
        <w:sz w:val="16"/>
        <w:szCs w:val="16"/>
      </w:rPr>
      <w:t xml:space="preserve">ОШ „Братство јединство” Панчево – Актив друштвених наука – Критеријуми оцењивања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lvl w:ilvl="1" w15:tentative="1">
      <w:start w:val="1"/>
      <w:numFmt w:val="bullet"/>
      <w:lvlText w:val="–"/>
      <w:lvlJc w:val="left"/>
      <w:pPr>
        <w:ind w:left="11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3864" w:sz="8" w:space="4"/>
      </w:pBdr>
      <w:spacing w:after="200" w:before="240"/>
      <w:outlineLvl w:val="0"/>
    </w:pPr>
    <w:rPr>
      <w:b/>
      <w:bCs/>
      <w:color w:val="1F3864"/>
      <w:sz w:val="30"/>
      <w:szCs w:val="30"/>
    </w:rPr>
  </w:style>
  <w:style w:type="paragraph" w:styleId="Heading2">
    <w:name w:val="Heading 2"/>
    <w:basedOn w:val="Normal"/>
    <w:next w:val="Normal"/>
    <w:qFormat/>
    <w:pPr>
      <w:keepNext/>
      <w:spacing w:after="140" w:before="280"/>
      <w:outlineLvl w:val="1"/>
    </w:pPr>
    <w:rPr>
      <w:b/>
      <w:bCs/>
      <w:color w:val="1F3864"/>
      <w:sz w:val="26"/>
      <w:szCs w:val="26"/>
    </w:rPr>
  </w:style>
  <w:style w:type="paragraph" w:styleId="Heading3">
    <w:name w:val="Heading 3"/>
    <w:basedOn w:val="Normal"/>
    <w:next w:val="Normal"/>
    <w:qFormat/>
    <w:pPr>
      <w:keepNext/>
      <w:spacing w:after="120" w:before="220"/>
      <w:outlineLvl w:val="2"/>
    </w:pPr>
    <w:rPr>
      <w:b/>
      <w:bCs/>
      <w:i/>
      <w:iCs/>
      <w:color w:val="2E559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Критеријуми оцењивања – Актив друштвених наука</dc:title>
  <dc:creator>Актив друштвених наука</dc:creator>
  <cp:lastModifiedBy>Un-named</cp:lastModifiedBy>
  <cp:revision>1</cp:revision>
  <dcterms:created xsi:type="dcterms:W3CDTF">2026-10-06T19:39:51.232Z</dcterms:created>
  <dcterms:modified xsi:type="dcterms:W3CDTF">2026-10-06T19:39:51.234Z</dcterms:modified>
</cp:coreProperties>
</file>

<file path=docProps/custom.xml><?xml version="1.0" encoding="utf-8"?>
<Properties xmlns="http://schemas.openxmlformats.org/officeDocument/2006/custom-properties" xmlns:vt="http://schemas.openxmlformats.org/officeDocument/2006/docPropsVTypes"/>
</file>